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E01D" w14:textId="77777777" w:rsidR="000A4049" w:rsidRPr="000A4049" w:rsidRDefault="000A4049" w:rsidP="000A4049">
      <w:pPr>
        <w:jc w:val="both"/>
        <w:rPr>
          <w:rFonts w:ascii="Calibri" w:hAnsi="Calibri" w:cs="Calibri"/>
          <w:b/>
          <w:sz w:val="22"/>
          <w:szCs w:val="22"/>
        </w:rPr>
      </w:pPr>
      <w:r w:rsidRPr="000A4049">
        <w:rPr>
          <w:rFonts w:ascii="Calibri" w:hAnsi="Calibri" w:cs="Calibri"/>
          <w:b/>
          <w:sz w:val="22"/>
          <w:szCs w:val="22"/>
        </w:rPr>
        <w:t>WASHINGTON COUNTY HOSPITAL AND CLINICS</w:t>
      </w:r>
    </w:p>
    <w:p w14:paraId="515E8509" w14:textId="77777777" w:rsidR="000A4049" w:rsidRPr="000A4049" w:rsidRDefault="000A4049" w:rsidP="000A4049">
      <w:pPr>
        <w:jc w:val="both"/>
        <w:rPr>
          <w:rFonts w:ascii="Calibri" w:hAnsi="Calibri" w:cs="Calibri"/>
          <w:b/>
          <w:sz w:val="22"/>
          <w:szCs w:val="22"/>
        </w:rPr>
      </w:pPr>
      <w:r w:rsidRPr="000A4049">
        <w:rPr>
          <w:rFonts w:ascii="Calibri" w:hAnsi="Calibri" w:cs="Calibri"/>
          <w:b/>
          <w:sz w:val="22"/>
          <w:szCs w:val="22"/>
        </w:rPr>
        <w:t>Meeting of the Board of Trustees</w:t>
      </w:r>
    </w:p>
    <w:p w14:paraId="32229591" w14:textId="1F99F215" w:rsidR="000A4049" w:rsidRPr="000A4049" w:rsidRDefault="00F20906" w:rsidP="000A4049">
      <w:pPr>
        <w:jc w:val="both"/>
        <w:rPr>
          <w:rFonts w:ascii="Calibri" w:hAnsi="Calibri" w:cs="Calibri"/>
          <w:b/>
          <w:sz w:val="22"/>
          <w:szCs w:val="22"/>
        </w:rPr>
      </w:pPr>
      <w:r>
        <w:rPr>
          <w:rFonts w:ascii="Calibri" w:hAnsi="Calibri" w:cs="Calibri"/>
          <w:b/>
          <w:sz w:val="22"/>
          <w:szCs w:val="22"/>
        </w:rPr>
        <w:t>November 29</w:t>
      </w:r>
      <w:r w:rsidR="00DD4F10">
        <w:rPr>
          <w:rFonts w:ascii="Calibri" w:hAnsi="Calibri" w:cs="Calibri"/>
          <w:b/>
          <w:sz w:val="22"/>
          <w:szCs w:val="22"/>
        </w:rPr>
        <w:t>,</w:t>
      </w:r>
      <w:r w:rsidR="001C21C6">
        <w:rPr>
          <w:rFonts w:ascii="Calibri" w:hAnsi="Calibri" w:cs="Calibri"/>
          <w:b/>
          <w:sz w:val="22"/>
          <w:szCs w:val="22"/>
        </w:rPr>
        <w:t xml:space="preserve"> 2023</w:t>
      </w:r>
      <w:r w:rsidR="000A4049" w:rsidRPr="000A4049">
        <w:rPr>
          <w:rFonts w:ascii="Calibri" w:hAnsi="Calibri" w:cs="Calibri"/>
          <w:b/>
          <w:sz w:val="22"/>
          <w:szCs w:val="22"/>
        </w:rPr>
        <w:t xml:space="preserve"> – 4:00 p.m.</w:t>
      </w:r>
    </w:p>
    <w:p w14:paraId="13B97744" w14:textId="3F5020F9" w:rsidR="000A4049" w:rsidRDefault="00A6218F" w:rsidP="000A4049">
      <w:pPr>
        <w:jc w:val="cente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264" behindDoc="1" locked="0" layoutInCell="1" allowOverlap="1" wp14:anchorId="5135C8D9" wp14:editId="37C0D0E5">
                <wp:simplePos x="0" y="0"/>
                <wp:positionH relativeFrom="margin">
                  <wp:align>center</wp:align>
                </wp:positionH>
                <wp:positionV relativeFrom="page">
                  <wp:posOffset>1295400</wp:posOffset>
                </wp:positionV>
                <wp:extent cx="4556760" cy="14605"/>
                <wp:effectExtent l="19050" t="19050" r="34290" b="23495"/>
                <wp:wrapNone/>
                <wp:docPr id="1" name="Straight Connector 1"/>
                <wp:cNvGraphicFramePr/>
                <a:graphic xmlns:a="http://schemas.openxmlformats.org/drawingml/2006/main">
                  <a:graphicData uri="http://schemas.microsoft.com/office/word/2010/wordprocessingShape">
                    <wps:wsp>
                      <wps:cNvCnPr/>
                      <wps:spPr>
                        <a:xfrm flipV="1">
                          <a:off x="0" y="0"/>
                          <a:ext cx="4556760" cy="1460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F6DCDE" id="Straight Connector 1" o:spid="_x0000_s1026" style="position:absolute;flip:y;z-index:-251657216;visibility:visible;mso-wrap-style:square;mso-wrap-distance-left:9pt;mso-wrap-distance-top:0;mso-wrap-distance-right:9pt;mso-wrap-distance-bottom:0;mso-position-horizontal:center;mso-position-horizontal-relative:margin;mso-position-vertical:absolute;mso-position-vertical-relative:page" from="0,102pt" to="358.8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" strokecolor="black [3200]" strokeweight="2.25pt">
                <v:stroke joinstyle="miter"/>
                <w10:wrap anchorx="margin" anchory="page"/>
              </v:line>
            </w:pict>
          </mc:Fallback>
        </mc:AlternateContent>
      </w:r>
    </w:p>
    <w:p w14:paraId="6ACF39C4" w14:textId="0F0C7CA2" w:rsidR="000A4049" w:rsidRPr="00A6218F" w:rsidRDefault="000A4049" w:rsidP="00A6218F">
      <w:pPr>
        <w:spacing w:before="120" w:after="120"/>
        <w:jc w:val="both"/>
        <w:rPr>
          <w:rFonts w:ascii="Calibri" w:hAnsi="Calibri" w:cs="Calibri"/>
          <w:sz w:val="22"/>
          <w:szCs w:val="22"/>
        </w:rPr>
      </w:pPr>
      <w:r w:rsidRPr="007751D5">
        <w:rPr>
          <w:rFonts w:ascii="Calibri" w:hAnsi="Calibri" w:cs="Calibri"/>
          <w:sz w:val="22"/>
          <w:szCs w:val="22"/>
        </w:rPr>
        <w:t xml:space="preserve">The Washington County Hospital and Clinics Board of Trustees met in the Robert Nicola Conference room to conduct the monthly Board meeting on </w:t>
      </w:r>
      <w:r w:rsidR="00F20906">
        <w:rPr>
          <w:rFonts w:ascii="Calibri" w:hAnsi="Calibri" w:cs="Calibri"/>
          <w:sz w:val="22"/>
          <w:szCs w:val="22"/>
        </w:rPr>
        <w:t>Wednesday</w:t>
      </w:r>
      <w:r w:rsidR="00296FB6">
        <w:rPr>
          <w:rFonts w:ascii="Calibri" w:hAnsi="Calibri" w:cs="Calibri"/>
          <w:sz w:val="22"/>
          <w:szCs w:val="22"/>
        </w:rPr>
        <w:t>,</w:t>
      </w:r>
      <w:r w:rsidR="00F20906">
        <w:rPr>
          <w:rFonts w:ascii="Calibri" w:hAnsi="Calibri" w:cs="Calibri"/>
          <w:sz w:val="22"/>
          <w:szCs w:val="22"/>
        </w:rPr>
        <w:t xml:space="preserve"> November 29</w:t>
      </w:r>
      <w:r w:rsidR="00296FB6">
        <w:rPr>
          <w:rFonts w:ascii="Calibri" w:hAnsi="Calibri" w:cs="Calibri"/>
          <w:sz w:val="22"/>
          <w:szCs w:val="22"/>
        </w:rPr>
        <w:t>, 2023</w:t>
      </w:r>
      <w:r w:rsidRPr="007751D5">
        <w:rPr>
          <w:rFonts w:ascii="Calibri" w:hAnsi="Calibri" w:cs="Calibri"/>
          <w:sz w:val="22"/>
          <w:szCs w:val="22"/>
        </w:rPr>
        <w:t xml:space="preserve"> at 4:</w:t>
      </w:r>
      <w:r w:rsidR="00473674">
        <w:rPr>
          <w:rFonts w:ascii="Calibri" w:hAnsi="Calibri" w:cs="Calibri"/>
          <w:sz w:val="22"/>
          <w:szCs w:val="22"/>
        </w:rPr>
        <w:t>00</w:t>
      </w:r>
      <w:r w:rsidRPr="007751D5">
        <w:rPr>
          <w:rFonts w:ascii="Calibri" w:hAnsi="Calibri" w:cs="Calibri"/>
          <w:sz w:val="22"/>
          <w:szCs w:val="22"/>
        </w:rPr>
        <w:t xml:space="preserve"> p.m. Board Members present were </w:t>
      </w:r>
      <w:r w:rsidR="00AD3C27">
        <w:rPr>
          <w:rFonts w:ascii="Calibri" w:hAnsi="Calibri" w:cs="Calibri"/>
          <w:sz w:val="22"/>
          <w:szCs w:val="22"/>
        </w:rPr>
        <w:t xml:space="preserve">David Bruns, Ann Williams, </w:t>
      </w:r>
      <w:r w:rsidR="00DD4F10">
        <w:rPr>
          <w:rFonts w:ascii="Calibri" w:hAnsi="Calibri" w:cs="Calibri"/>
          <w:sz w:val="22"/>
          <w:szCs w:val="22"/>
        </w:rPr>
        <w:t>Sue Basten</w:t>
      </w:r>
      <w:r w:rsidR="008F5CA2">
        <w:rPr>
          <w:rFonts w:ascii="Calibri" w:hAnsi="Calibri" w:cs="Calibri"/>
          <w:sz w:val="22"/>
          <w:szCs w:val="22"/>
        </w:rPr>
        <w:t>, Mike Driscoll</w:t>
      </w:r>
      <w:r w:rsidRPr="007751D5">
        <w:rPr>
          <w:rFonts w:ascii="Calibri" w:hAnsi="Calibri" w:cs="Calibri"/>
          <w:sz w:val="22"/>
          <w:szCs w:val="22"/>
        </w:rPr>
        <w:t>,</w:t>
      </w:r>
      <w:r w:rsidR="00A35994">
        <w:rPr>
          <w:rFonts w:ascii="Calibri" w:hAnsi="Calibri" w:cs="Calibri"/>
          <w:sz w:val="22"/>
          <w:szCs w:val="22"/>
        </w:rPr>
        <w:t xml:space="preserve"> </w:t>
      </w:r>
      <w:r w:rsidR="002078CA">
        <w:rPr>
          <w:rFonts w:ascii="Calibri" w:hAnsi="Calibri" w:cs="Calibri"/>
          <w:sz w:val="22"/>
          <w:szCs w:val="22"/>
        </w:rPr>
        <w:t>Ed Weeks</w:t>
      </w:r>
      <w:r w:rsidR="00A35994">
        <w:rPr>
          <w:rFonts w:ascii="Calibri" w:hAnsi="Calibri" w:cs="Calibri"/>
          <w:sz w:val="22"/>
          <w:szCs w:val="22"/>
        </w:rPr>
        <w:t>,</w:t>
      </w:r>
      <w:r w:rsidR="008F5CA2">
        <w:rPr>
          <w:rFonts w:ascii="Calibri" w:hAnsi="Calibri" w:cs="Calibri"/>
          <w:sz w:val="22"/>
          <w:szCs w:val="22"/>
        </w:rPr>
        <w:t xml:space="preserve"> and</w:t>
      </w:r>
      <w:r w:rsidR="00A31A77">
        <w:rPr>
          <w:rFonts w:ascii="Calibri" w:hAnsi="Calibri" w:cs="Calibri"/>
          <w:sz w:val="22"/>
          <w:szCs w:val="22"/>
        </w:rPr>
        <w:t xml:space="preserve"> </w:t>
      </w:r>
      <w:r w:rsidR="00A35994">
        <w:rPr>
          <w:rFonts w:ascii="Calibri" w:hAnsi="Calibri" w:cs="Calibri"/>
          <w:sz w:val="22"/>
          <w:szCs w:val="22"/>
        </w:rPr>
        <w:t>David Mitchell</w:t>
      </w:r>
      <w:r w:rsidRPr="007751D5">
        <w:rPr>
          <w:rFonts w:ascii="Calibri" w:hAnsi="Calibri" w:cs="Calibri"/>
          <w:sz w:val="22"/>
          <w:szCs w:val="22"/>
        </w:rPr>
        <w:t>.</w:t>
      </w:r>
      <w:r w:rsidR="00296FB6">
        <w:rPr>
          <w:rFonts w:ascii="Calibri" w:hAnsi="Calibri" w:cs="Calibri"/>
          <w:sz w:val="22"/>
          <w:szCs w:val="22"/>
        </w:rPr>
        <w:t xml:space="preserve"> </w:t>
      </w:r>
      <w:r w:rsidRPr="007751D5">
        <w:rPr>
          <w:rFonts w:ascii="Calibri" w:hAnsi="Calibri" w:cs="Calibri"/>
          <w:sz w:val="22"/>
          <w:szCs w:val="22"/>
        </w:rPr>
        <w:t xml:space="preserve">Also present were Todd Patterson, Andrea Leyden, </w:t>
      </w:r>
      <w:r w:rsidR="00AD3C27">
        <w:rPr>
          <w:rFonts w:ascii="Calibri" w:hAnsi="Calibri" w:cs="Calibri"/>
          <w:sz w:val="22"/>
          <w:szCs w:val="22"/>
        </w:rPr>
        <w:t xml:space="preserve">Lisa Zavala, </w:t>
      </w:r>
      <w:r w:rsidRPr="007751D5">
        <w:rPr>
          <w:rFonts w:ascii="Calibri" w:hAnsi="Calibri" w:cs="Calibri"/>
          <w:sz w:val="22"/>
          <w:szCs w:val="22"/>
        </w:rPr>
        <w:t>and Shelli Cleverley</w:t>
      </w:r>
      <w:r w:rsidR="00F80DA9">
        <w:rPr>
          <w:rFonts w:ascii="Calibri" w:hAnsi="Calibri" w:cs="Calibri"/>
          <w:sz w:val="22"/>
          <w:szCs w:val="22"/>
        </w:rPr>
        <w:t xml:space="preserve">. </w:t>
      </w:r>
    </w:p>
    <w:p w14:paraId="42FF5FEE" w14:textId="2DDFE86F" w:rsidR="00976805" w:rsidRPr="00976805" w:rsidRDefault="00976805" w:rsidP="000A4049">
      <w:pPr>
        <w:jc w:val="both"/>
        <w:rPr>
          <w:rFonts w:ascii="Calibri" w:hAnsi="Calibri" w:cs="Calibri"/>
          <w:iCs/>
          <w:sz w:val="22"/>
          <w:szCs w:val="22"/>
        </w:rPr>
      </w:pPr>
      <w:r>
        <w:rPr>
          <w:rFonts w:ascii="Calibri" w:hAnsi="Calibri" w:cs="Calibri"/>
          <w:i/>
          <w:sz w:val="22"/>
          <w:szCs w:val="22"/>
        </w:rPr>
        <w:t xml:space="preserve">Recorder: </w:t>
      </w:r>
      <w:r w:rsidR="007922EE">
        <w:rPr>
          <w:rFonts w:ascii="Calibri" w:hAnsi="Calibri" w:cs="Calibri"/>
          <w:sz w:val="22"/>
          <w:szCs w:val="22"/>
        </w:rPr>
        <w:t>Rachelle Sobaski</w:t>
      </w:r>
    </w:p>
    <w:p w14:paraId="2AE80951" w14:textId="3105B50C" w:rsidR="000A4049" w:rsidRPr="007751D5" w:rsidRDefault="000A4049" w:rsidP="000A4049">
      <w:pPr>
        <w:jc w:val="both"/>
        <w:rPr>
          <w:rFonts w:ascii="Calibri" w:hAnsi="Calibri" w:cs="Calibri"/>
          <w:sz w:val="22"/>
          <w:szCs w:val="22"/>
        </w:rPr>
      </w:pPr>
      <w:r w:rsidRPr="007751D5">
        <w:rPr>
          <w:rFonts w:ascii="Calibri" w:hAnsi="Calibri" w:cs="Calibri"/>
          <w:i/>
          <w:sz w:val="22"/>
          <w:szCs w:val="22"/>
        </w:rPr>
        <w:t>Press</w:t>
      </w:r>
      <w:r w:rsidRPr="007751D5">
        <w:rPr>
          <w:rFonts w:ascii="Calibri" w:hAnsi="Calibri" w:cs="Calibri"/>
          <w:sz w:val="22"/>
          <w:szCs w:val="22"/>
        </w:rPr>
        <w:t>:  None</w:t>
      </w:r>
    </w:p>
    <w:p w14:paraId="436843CD" w14:textId="4E07BF6F" w:rsidR="00DD4F10" w:rsidRPr="001741E4" w:rsidRDefault="000A4049" w:rsidP="000A4049">
      <w:pPr>
        <w:jc w:val="both"/>
        <w:rPr>
          <w:rFonts w:ascii="Calibri" w:hAnsi="Calibri" w:cs="Calibri"/>
          <w:iCs/>
          <w:sz w:val="22"/>
          <w:szCs w:val="22"/>
        </w:rPr>
      </w:pPr>
      <w:r w:rsidRPr="007751D5">
        <w:rPr>
          <w:rFonts w:ascii="Calibri" w:hAnsi="Calibri" w:cs="Calibri"/>
          <w:i/>
          <w:sz w:val="22"/>
          <w:szCs w:val="22"/>
        </w:rPr>
        <w:t>Medical Staff:</w:t>
      </w:r>
      <w:r w:rsidR="001741E4">
        <w:rPr>
          <w:rFonts w:ascii="Calibri" w:hAnsi="Calibri" w:cs="Calibri"/>
          <w:i/>
          <w:sz w:val="22"/>
          <w:szCs w:val="22"/>
        </w:rPr>
        <w:t xml:space="preserve"> </w:t>
      </w:r>
      <w:r w:rsidR="001741E4">
        <w:rPr>
          <w:rFonts w:ascii="Calibri" w:hAnsi="Calibri" w:cs="Calibri"/>
          <w:iCs/>
          <w:sz w:val="22"/>
          <w:szCs w:val="22"/>
        </w:rPr>
        <w:t>None</w:t>
      </w:r>
    </w:p>
    <w:p w14:paraId="1887D6C1" w14:textId="77777777" w:rsidR="008F5CA2" w:rsidRDefault="000A4049" w:rsidP="000A4049">
      <w:pPr>
        <w:jc w:val="both"/>
        <w:rPr>
          <w:rFonts w:ascii="Calibri" w:hAnsi="Calibri" w:cs="Calibri"/>
          <w:sz w:val="22"/>
          <w:szCs w:val="22"/>
        </w:rPr>
      </w:pPr>
      <w:r w:rsidRPr="007751D5">
        <w:rPr>
          <w:rFonts w:ascii="Calibri" w:hAnsi="Calibri" w:cs="Calibri"/>
          <w:i/>
          <w:sz w:val="22"/>
          <w:szCs w:val="22"/>
        </w:rPr>
        <w:t>Public</w:t>
      </w:r>
      <w:r w:rsidRPr="007751D5">
        <w:rPr>
          <w:rFonts w:ascii="Calibri" w:hAnsi="Calibri" w:cs="Calibri"/>
          <w:sz w:val="22"/>
          <w:szCs w:val="22"/>
        </w:rPr>
        <w:t xml:space="preserve">: </w:t>
      </w:r>
      <w:r w:rsidR="00296FB6">
        <w:rPr>
          <w:rFonts w:ascii="Calibri" w:hAnsi="Calibri" w:cs="Calibri"/>
          <w:sz w:val="22"/>
          <w:szCs w:val="22"/>
        </w:rPr>
        <w:t>None</w:t>
      </w:r>
    </w:p>
    <w:p w14:paraId="5E030295" w14:textId="04BA7CCB" w:rsidR="000A4049" w:rsidRPr="007751D5" w:rsidRDefault="008F5CA2" w:rsidP="000A4049">
      <w:pPr>
        <w:jc w:val="both"/>
        <w:rPr>
          <w:rFonts w:ascii="Calibri" w:hAnsi="Calibri" w:cs="Calibri"/>
          <w:sz w:val="22"/>
          <w:szCs w:val="22"/>
        </w:rPr>
      </w:pPr>
      <w:r w:rsidRPr="008F5CA2">
        <w:rPr>
          <w:rFonts w:ascii="Calibri" w:hAnsi="Calibri" w:cs="Calibri"/>
          <w:i/>
          <w:iCs/>
          <w:sz w:val="22"/>
          <w:szCs w:val="22"/>
        </w:rPr>
        <w:t>Guest:</w:t>
      </w:r>
      <w:r>
        <w:rPr>
          <w:rFonts w:ascii="Calibri" w:hAnsi="Calibri" w:cs="Calibri"/>
          <w:sz w:val="22"/>
          <w:szCs w:val="22"/>
        </w:rPr>
        <w:t xml:space="preserve"> </w:t>
      </w:r>
      <w:r w:rsidR="00F20906">
        <w:rPr>
          <w:rFonts w:ascii="Calibri" w:hAnsi="Calibri" w:cs="Calibri"/>
          <w:sz w:val="22"/>
          <w:szCs w:val="22"/>
        </w:rPr>
        <w:t>None</w:t>
      </w:r>
      <w:r w:rsidR="000A4049" w:rsidRPr="007751D5">
        <w:rPr>
          <w:rFonts w:ascii="Calibri" w:hAnsi="Calibri" w:cs="Calibri"/>
          <w:sz w:val="22"/>
          <w:szCs w:val="22"/>
        </w:rPr>
        <w:t xml:space="preserve">       </w:t>
      </w:r>
    </w:p>
    <w:p w14:paraId="37529D32" w14:textId="157E86CE" w:rsidR="000A4049" w:rsidRPr="00A6218F" w:rsidRDefault="000A4049" w:rsidP="00A6218F">
      <w:pPr>
        <w:spacing w:after="120"/>
        <w:jc w:val="both"/>
        <w:rPr>
          <w:rFonts w:ascii="Calibri" w:hAnsi="Calibri" w:cs="Calibri"/>
          <w:sz w:val="22"/>
          <w:szCs w:val="22"/>
        </w:rPr>
      </w:pPr>
      <w:r w:rsidRPr="007751D5">
        <w:rPr>
          <w:rFonts w:ascii="Calibri" w:hAnsi="Calibri" w:cs="Calibri"/>
          <w:i/>
          <w:sz w:val="22"/>
          <w:szCs w:val="22"/>
        </w:rPr>
        <w:t>WCHC Staff</w:t>
      </w:r>
      <w:r w:rsidRPr="007751D5">
        <w:rPr>
          <w:rFonts w:ascii="Calibri" w:hAnsi="Calibri" w:cs="Calibri"/>
          <w:sz w:val="22"/>
          <w:szCs w:val="22"/>
        </w:rPr>
        <w:t xml:space="preserve">: </w:t>
      </w:r>
      <w:r w:rsidR="008F5CA2" w:rsidRPr="002078CA">
        <w:rPr>
          <w:rFonts w:ascii="Calibri" w:hAnsi="Calibri" w:cs="Calibri"/>
          <w:sz w:val="22"/>
          <w:szCs w:val="22"/>
        </w:rPr>
        <w:t>Amanda Kemp</w:t>
      </w:r>
      <w:r w:rsidR="00A96EB7" w:rsidRPr="002078CA">
        <w:rPr>
          <w:rFonts w:ascii="Calibri" w:hAnsi="Calibri" w:cs="Calibri"/>
          <w:sz w:val="22"/>
          <w:szCs w:val="22"/>
        </w:rPr>
        <w:t>,</w:t>
      </w:r>
      <w:r w:rsidR="002078CA" w:rsidRPr="002078CA">
        <w:rPr>
          <w:rFonts w:ascii="Calibri" w:hAnsi="Calibri" w:cs="Calibri"/>
          <w:sz w:val="22"/>
          <w:szCs w:val="22"/>
        </w:rPr>
        <w:t xml:space="preserve"> Bailey Cunningham,</w:t>
      </w:r>
      <w:r w:rsidR="00A96EB7" w:rsidRPr="002078CA">
        <w:rPr>
          <w:rFonts w:ascii="Calibri" w:hAnsi="Calibri" w:cs="Calibri"/>
          <w:sz w:val="22"/>
          <w:szCs w:val="22"/>
        </w:rPr>
        <w:t xml:space="preserve"> Paige Chalupa, John Woodard, </w:t>
      </w:r>
      <w:r w:rsidR="008F5CA2" w:rsidRPr="002078CA">
        <w:rPr>
          <w:rFonts w:ascii="Calibri" w:hAnsi="Calibri" w:cs="Calibri"/>
          <w:sz w:val="22"/>
          <w:szCs w:val="22"/>
        </w:rPr>
        <w:t>Amanda Van Weeldon</w:t>
      </w:r>
      <w:r w:rsidR="00A96EB7" w:rsidRPr="002078CA">
        <w:rPr>
          <w:rFonts w:ascii="Calibri" w:hAnsi="Calibri" w:cs="Calibri"/>
          <w:sz w:val="22"/>
          <w:szCs w:val="22"/>
        </w:rPr>
        <w:t xml:space="preserve">, Greta Clemons, </w:t>
      </w:r>
      <w:r w:rsidR="002078CA" w:rsidRPr="002078CA">
        <w:rPr>
          <w:rFonts w:ascii="Calibri" w:hAnsi="Calibri" w:cs="Calibri"/>
          <w:sz w:val="22"/>
          <w:szCs w:val="22"/>
        </w:rPr>
        <w:t>Sarah FitzPatrick, Bob Emry,</w:t>
      </w:r>
      <w:r w:rsidR="00473674" w:rsidRPr="002078CA">
        <w:rPr>
          <w:rFonts w:ascii="Calibri" w:hAnsi="Calibri" w:cs="Calibri"/>
          <w:sz w:val="22"/>
          <w:szCs w:val="22"/>
        </w:rPr>
        <w:t xml:space="preserve"> and</w:t>
      </w:r>
      <w:r w:rsidR="008F5CA2" w:rsidRPr="002078CA">
        <w:rPr>
          <w:rFonts w:ascii="Calibri" w:hAnsi="Calibri" w:cs="Calibri"/>
          <w:sz w:val="22"/>
          <w:szCs w:val="22"/>
        </w:rPr>
        <w:t xml:space="preserve"> </w:t>
      </w:r>
      <w:r w:rsidR="00CF53E7">
        <w:rPr>
          <w:rFonts w:ascii="Calibri" w:hAnsi="Calibri" w:cs="Calibri"/>
          <w:sz w:val="22"/>
          <w:szCs w:val="22"/>
        </w:rPr>
        <w:t>Makyla Maize</w:t>
      </w:r>
      <w:r w:rsidR="002936BE" w:rsidRPr="002078CA">
        <w:rPr>
          <w:rFonts w:ascii="Calibri" w:hAnsi="Calibri" w:cs="Calibri"/>
          <w:sz w:val="22"/>
          <w:szCs w:val="22"/>
        </w:rPr>
        <w:t>.</w:t>
      </w:r>
    </w:p>
    <w:p w14:paraId="0780B274" w14:textId="2FE7B741" w:rsidR="000A4049" w:rsidRPr="00A6218F" w:rsidRDefault="00A35994" w:rsidP="00A6218F">
      <w:pPr>
        <w:spacing w:after="120"/>
        <w:jc w:val="both"/>
        <w:rPr>
          <w:rFonts w:ascii="Calibri" w:hAnsi="Calibri" w:cs="Calibri"/>
          <w:sz w:val="22"/>
          <w:szCs w:val="22"/>
        </w:rPr>
      </w:pPr>
      <w:r>
        <w:rPr>
          <w:rFonts w:ascii="Calibri" w:hAnsi="Calibri" w:cs="Calibri"/>
          <w:sz w:val="22"/>
          <w:szCs w:val="22"/>
        </w:rPr>
        <w:t>Bruns</w:t>
      </w:r>
      <w:r w:rsidR="000A4049" w:rsidRPr="007751D5">
        <w:rPr>
          <w:rFonts w:ascii="Calibri" w:hAnsi="Calibri" w:cs="Calibri"/>
          <w:sz w:val="22"/>
          <w:szCs w:val="22"/>
        </w:rPr>
        <w:t xml:space="preserve"> called the meeting to order at </w:t>
      </w:r>
      <w:r w:rsidR="000A4049" w:rsidRPr="002078CA">
        <w:rPr>
          <w:rFonts w:ascii="Calibri" w:hAnsi="Calibri" w:cs="Calibri"/>
          <w:sz w:val="22"/>
          <w:szCs w:val="22"/>
        </w:rPr>
        <w:t>4:</w:t>
      </w:r>
      <w:r w:rsidR="00473674" w:rsidRPr="002078CA">
        <w:rPr>
          <w:rFonts w:ascii="Calibri" w:hAnsi="Calibri" w:cs="Calibri"/>
          <w:sz w:val="22"/>
          <w:szCs w:val="22"/>
        </w:rPr>
        <w:t>05</w:t>
      </w:r>
      <w:r w:rsidR="000A4049" w:rsidRPr="002078CA">
        <w:rPr>
          <w:rFonts w:ascii="Calibri" w:hAnsi="Calibri" w:cs="Calibri"/>
          <w:sz w:val="22"/>
          <w:szCs w:val="22"/>
        </w:rPr>
        <w:t xml:space="preserve"> p</w:t>
      </w:r>
      <w:r w:rsidR="000A4049" w:rsidRPr="007751D5">
        <w:rPr>
          <w:rFonts w:ascii="Calibri" w:hAnsi="Calibri" w:cs="Calibri"/>
          <w:sz w:val="22"/>
          <w:szCs w:val="22"/>
        </w:rPr>
        <w:t xml:space="preserve">.m.  </w:t>
      </w:r>
    </w:p>
    <w:p w14:paraId="6F4AB99F" w14:textId="77777777"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 xml:space="preserve">REVIEW AGENDA  </w:t>
      </w:r>
    </w:p>
    <w:p w14:paraId="365C8FA3" w14:textId="6C08688C" w:rsidR="00400F59" w:rsidRPr="00DD4F10" w:rsidRDefault="00DD4F10" w:rsidP="000F5282">
      <w:pPr>
        <w:pStyle w:val="ListParagraph"/>
        <w:numPr>
          <w:ilvl w:val="0"/>
          <w:numId w:val="4"/>
        </w:numPr>
        <w:jc w:val="both"/>
        <w:rPr>
          <w:rFonts w:cs="Calibri"/>
        </w:rPr>
      </w:pPr>
      <w:r>
        <w:rPr>
          <w:rFonts w:cs="Calibri"/>
        </w:rPr>
        <w:t>No Changes</w:t>
      </w:r>
    </w:p>
    <w:p w14:paraId="37BD1935" w14:textId="4C18A87B" w:rsidR="000A4049" w:rsidRPr="007751D5" w:rsidRDefault="000A4049" w:rsidP="00A6218F">
      <w:pPr>
        <w:jc w:val="both"/>
        <w:rPr>
          <w:rFonts w:ascii="Calibri" w:hAnsi="Calibri" w:cs="Calibri"/>
          <w:bCs/>
          <w:sz w:val="22"/>
          <w:szCs w:val="22"/>
        </w:rPr>
      </w:pPr>
      <w:r w:rsidRPr="007751D5">
        <w:rPr>
          <w:rFonts w:ascii="Calibri" w:hAnsi="Calibri" w:cs="Calibri"/>
          <w:b/>
          <w:sz w:val="22"/>
          <w:szCs w:val="22"/>
        </w:rPr>
        <w:t xml:space="preserve">MINUTES </w:t>
      </w:r>
      <w:r w:rsidRPr="007751D5">
        <w:rPr>
          <w:rFonts w:ascii="Calibri" w:hAnsi="Calibri" w:cs="Calibri"/>
          <w:bCs/>
          <w:sz w:val="22"/>
          <w:szCs w:val="22"/>
        </w:rPr>
        <w:t>(</w:t>
      </w:r>
      <w:r w:rsidR="00A81E80">
        <w:rPr>
          <w:rFonts w:ascii="Calibri" w:hAnsi="Calibri" w:cs="Calibri"/>
          <w:bCs/>
          <w:sz w:val="22"/>
          <w:szCs w:val="22"/>
        </w:rPr>
        <w:t>B</w:t>
      </w:r>
      <w:r w:rsidR="00485E2E">
        <w:rPr>
          <w:rFonts w:ascii="Calibri" w:hAnsi="Calibri" w:cs="Calibri"/>
          <w:bCs/>
          <w:sz w:val="22"/>
          <w:szCs w:val="22"/>
        </w:rPr>
        <w:t>runs</w:t>
      </w:r>
      <w:r w:rsidRPr="007751D5">
        <w:rPr>
          <w:rFonts w:ascii="Calibri" w:hAnsi="Calibri" w:cs="Calibri"/>
          <w:bCs/>
          <w:sz w:val="22"/>
          <w:szCs w:val="22"/>
        </w:rPr>
        <w:t xml:space="preserve">) </w:t>
      </w:r>
    </w:p>
    <w:p w14:paraId="0C54D9EA" w14:textId="22A1EC0A" w:rsidR="000A4049" w:rsidRPr="00A6218F" w:rsidRDefault="000A4049" w:rsidP="00A6218F">
      <w:pPr>
        <w:spacing w:after="120"/>
        <w:jc w:val="both"/>
        <w:rPr>
          <w:rFonts w:ascii="Calibri" w:hAnsi="Calibri" w:cs="Calibri"/>
          <w:bCs/>
          <w:sz w:val="22"/>
          <w:szCs w:val="22"/>
        </w:rPr>
      </w:pPr>
      <w:r w:rsidRPr="007751D5">
        <w:rPr>
          <w:rFonts w:ascii="Calibri" w:hAnsi="Calibri" w:cs="Calibri"/>
          <w:sz w:val="22"/>
          <w:szCs w:val="22"/>
        </w:rPr>
        <w:t>The</w:t>
      </w:r>
      <w:r w:rsidR="00062944">
        <w:rPr>
          <w:rFonts w:ascii="Calibri" w:hAnsi="Calibri" w:cs="Calibri"/>
          <w:sz w:val="22"/>
          <w:szCs w:val="22"/>
        </w:rPr>
        <w:t xml:space="preserve"> </w:t>
      </w:r>
      <w:r w:rsidR="00F20906">
        <w:rPr>
          <w:rFonts w:ascii="Calibri" w:hAnsi="Calibri" w:cs="Calibri"/>
          <w:sz w:val="22"/>
          <w:szCs w:val="22"/>
        </w:rPr>
        <w:t>October 26</w:t>
      </w:r>
      <w:r w:rsidR="00062944">
        <w:rPr>
          <w:rFonts w:ascii="Calibri" w:hAnsi="Calibri" w:cs="Calibri"/>
          <w:sz w:val="22"/>
          <w:szCs w:val="22"/>
        </w:rPr>
        <w:t>, 2023</w:t>
      </w:r>
      <w:r w:rsidRPr="007751D5">
        <w:rPr>
          <w:rFonts w:ascii="Calibri" w:hAnsi="Calibri" w:cs="Calibri"/>
          <w:sz w:val="22"/>
          <w:szCs w:val="22"/>
        </w:rPr>
        <w:t xml:space="preserve"> Board meeting minutes were presented</w:t>
      </w:r>
      <w:r w:rsidR="003935B8">
        <w:rPr>
          <w:rFonts w:ascii="Calibri" w:hAnsi="Calibri" w:cs="Calibri"/>
          <w:sz w:val="22"/>
          <w:szCs w:val="22"/>
        </w:rPr>
        <w:t xml:space="preserve">. </w:t>
      </w:r>
      <w:r w:rsidR="002936BE">
        <w:rPr>
          <w:rFonts w:ascii="Calibri" w:hAnsi="Calibri" w:cs="Calibri"/>
          <w:sz w:val="22"/>
          <w:szCs w:val="22"/>
        </w:rPr>
        <w:t xml:space="preserve">Minutes were </w:t>
      </w:r>
      <w:r w:rsidR="0055370B">
        <w:rPr>
          <w:rFonts w:ascii="Calibri" w:hAnsi="Calibri" w:cs="Calibri"/>
          <w:sz w:val="22"/>
          <w:szCs w:val="22"/>
        </w:rPr>
        <w:t xml:space="preserve">reviewed and </w:t>
      </w:r>
      <w:r w:rsidR="00296FB6">
        <w:rPr>
          <w:rFonts w:ascii="Calibri" w:hAnsi="Calibri" w:cs="Calibri"/>
          <w:sz w:val="22"/>
          <w:szCs w:val="22"/>
        </w:rPr>
        <w:t xml:space="preserve">approved </w:t>
      </w:r>
      <w:r w:rsidR="002936BE">
        <w:rPr>
          <w:rFonts w:ascii="Calibri" w:hAnsi="Calibri" w:cs="Calibri"/>
          <w:sz w:val="22"/>
          <w:szCs w:val="22"/>
        </w:rPr>
        <w:t xml:space="preserve">with </w:t>
      </w:r>
      <w:r w:rsidR="00296FB6">
        <w:rPr>
          <w:rFonts w:ascii="Calibri" w:hAnsi="Calibri" w:cs="Calibri"/>
          <w:sz w:val="22"/>
          <w:szCs w:val="22"/>
        </w:rPr>
        <w:t>a motion</w:t>
      </w:r>
      <w:r w:rsidR="00D16F92">
        <w:rPr>
          <w:rFonts w:ascii="Calibri" w:hAnsi="Calibri" w:cs="Calibri"/>
          <w:sz w:val="22"/>
          <w:szCs w:val="22"/>
        </w:rPr>
        <w:t xml:space="preserve"> made </w:t>
      </w:r>
      <w:r w:rsidRPr="007751D5">
        <w:rPr>
          <w:rFonts w:ascii="Calibri" w:hAnsi="Calibri" w:cs="Calibri"/>
          <w:sz w:val="22"/>
          <w:szCs w:val="22"/>
        </w:rPr>
        <w:t xml:space="preserve">by </w:t>
      </w:r>
      <w:r w:rsidR="002078CA">
        <w:rPr>
          <w:rFonts w:ascii="Calibri" w:hAnsi="Calibri" w:cs="Calibri"/>
          <w:sz w:val="22"/>
          <w:szCs w:val="22"/>
        </w:rPr>
        <w:t>Driscoll</w:t>
      </w:r>
      <w:r w:rsidRPr="007751D5">
        <w:rPr>
          <w:rFonts w:ascii="Calibri" w:hAnsi="Calibri" w:cs="Calibri"/>
          <w:sz w:val="22"/>
          <w:szCs w:val="22"/>
        </w:rPr>
        <w:t xml:space="preserve">, seconded by </w:t>
      </w:r>
      <w:r w:rsidR="002078CA">
        <w:rPr>
          <w:rFonts w:ascii="Calibri" w:hAnsi="Calibri" w:cs="Calibri"/>
          <w:sz w:val="22"/>
          <w:szCs w:val="22"/>
        </w:rPr>
        <w:t>Williams</w:t>
      </w:r>
      <w:r w:rsidRPr="007751D5">
        <w:rPr>
          <w:rFonts w:ascii="Calibri" w:hAnsi="Calibri" w:cs="Calibri"/>
          <w:sz w:val="22"/>
          <w:szCs w:val="22"/>
        </w:rPr>
        <w:t xml:space="preserve">. Motion approved </w:t>
      </w:r>
      <w:r w:rsidR="00A1180A" w:rsidRPr="002078CA">
        <w:rPr>
          <w:rFonts w:ascii="Calibri" w:hAnsi="Calibri" w:cs="Calibri"/>
          <w:sz w:val="22"/>
          <w:szCs w:val="22"/>
        </w:rPr>
        <w:t>6</w:t>
      </w:r>
      <w:r w:rsidR="00A91F82">
        <w:rPr>
          <w:rFonts w:ascii="Calibri" w:hAnsi="Calibri" w:cs="Calibri"/>
          <w:sz w:val="22"/>
          <w:szCs w:val="22"/>
        </w:rPr>
        <w:t>-0</w:t>
      </w:r>
      <w:r w:rsidRPr="007751D5">
        <w:rPr>
          <w:rFonts w:ascii="Calibri" w:hAnsi="Calibri" w:cs="Calibri"/>
          <w:sz w:val="22"/>
          <w:szCs w:val="22"/>
        </w:rPr>
        <w:t>.</w:t>
      </w:r>
      <w:r w:rsidRPr="007751D5">
        <w:rPr>
          <w:rFonts w:ascii="Calibri" w:hAnsi="Calibri" w:cs="Calibri"/>
          <w:sz w:val="24"/>
          <w:szCs w:val="24"/>
        </w:rPr>
        <w:t xml:space="preserve">   </w:t>
      </w:r>
    </w:p>
    <w:p w14:paraId="2E3894FD" w14:textId="05C5FF22" w:rsidR="000A4049" w:rsidRDefault="000A4049" w:rsidP="000A4049">
      <w:pPr>
        <w:jc w:val="both"/>
        <w:rPr>
          <w:rFonts w:ascii="Calibri" w:hAnsi="Calibri" w:cs="Calibri"/>
          <w:b/>
          <w:sz w:val="22"/>
          <w:szCs w:val="22"/>
        </w:rPr>
      </w:pPr>
      <w:r w:rsidRPr="007751D5">
        <w:rPr>
          <w:rFonts w:ascii="Calibri" w:hAnsi="Calibri" w:cs="Calibri"/>
          <w:b/>
          <w:sz w:val="22"/>
          <w:szCs w:val="22"/>
        </w:rPr>
        <w:t>BOARD EDUCATION</w:t>
      </w:r>
    </w:p>
    <w:p w14:paraId="17D97C04" w14:textId="39179D69" w:rsidR="00BC35E3" w:rsidRDefault="00F20906" w:rsidP="000F5282">
      <w:pPr>
        <w:pStyle w:val="ListParagraph"/>
        <w:numPr>
          <w:ilvl w:val="0"/>
          <w:numId w:val="4"/>
        </w:numPr>
        <w:jc w:val="both"/>
        <w:rPr>
          <w:rFonts w:cs="Calibri"/>
          <w:b/>
        </w:rPr>
      </w:pPr>
      <w:r>
        <w:rPr>
          <w:rFonts w:cs="Calibri"/>
          <w:b/>
        </w:rPr>
        <w:t>Provider Discussion</w:t>
      </w:r>
    </w:p>
    <w:p w14:paraId="59FE9132" w14:textId="0088D689" w:rsidR="00F20906" w:rsidRDefault="00F20906" w:rsidP="000F5282">
      <w:pPr>
        <w:pStyle w:val="ListParagraph"/>
        <w:numPr>
          <w:ilvl w:val="1"/>
          <w:numId w:val="4"/>
        </w:numPr>
        <w:jc w:val="both"/>
        <w:rPr>
          <w:rFonts w:cs="Calibri"/>
          <w:b/>
        </w:rPr>
      </w:pPr>
      <w:r>
        <w:rPr>
          <w:rFonts w:cs="Calibri"/>
          <w:bCs/>
        </w:rPr>
        <w:t>Williams and Driscoll met with Dana King, MD and Peter Georgakakos, MD two Emergency Department providers</w:t>
      </w:r>
      <w:r w:rsidR="002078CA">
        <w:rPr>
          <w:rFonts w:cs="Calibri"/>
          <w:bCs/>
        </w:rPr>
        <w:t xml:space="preserve"> via zoom. Driscoll stated the</w:t>
      </w:r>
      <w:r w:rsidR="000647D6">
        <w:rPr>
          <w:rFonts w:cs="Calibri"/>
          <w:bCs/>
        </w:rPr>
        <w:t>y</w:t>
      </w:r>
      <w:r w:rsidR="002078CA">
        <w:rPr>
          <w:rFonts w:cs="Calibri"/>
          <w:bCs/>
        </w:rPr>
        <w:t xml:space="preserve"> both spoke very highly of working here at WCHC. They both really</w:t>
      </w:r>
      <w:r w:rsidR="000647D6">
        <w:rPr>
          <w:rFonts w:cs="Calibri"/>
          <w:bCs/>
        </w:rPr>
        <w:t xml:space="preserve"> enjoy</w:t>
      </w:r>
      <w:r w:rsidR="002078CA">
        <w:rPr>
          <w:rFonts w:cs="Calibri"/>
          <w:bCs/>
        </w:rPr>
        <w:t xml:space="preserve"> helping people. Recommending a better avenue for the providers to have say in resources. This has been brought to Leyden’s attention. Williams shared she felt they both have great passion in helping the community. They felt WCHC has great communication when sending patients to the emergency room.</w:t>
      </w:r>
      <w:r w:rsidR="000647D6">
        <w:rPr>
          <w:rFonts w:cs="Calibri"/>
          <w:bCs/>
        </w:rPr>
        <w:t xml:space="preserve"> They both expressed excitement for the Epic change over.</w:t>
      </w:r>
      <w:r w:rsidR="002078CA">
        <w:rPr>
          <w:rFonts w:cs="Calibri"/>
          <w:bCs/>
        </w:rPr>
        <w:t xml:space="preserve"> King felt the social worker is a disconnect, now that the resource is not here</w:t>
      </w:r>
      <w:r w:rsidR="00940D65">
        <w:rPr>
          <w:rFonts w:cs="Calibri"/>
          <w:bCs/>
        </w:rPr>
        <w:t xml:space="preserve"> and this was a vital role</w:t>
      </w:r>
      <w:r w:rsidR="002078CA">
        <w:rPr>
          <w:rFonts w:cs="Calibri"/>
          <w:bCs/>
        </w:rPr>
        <w:t>. “</w:t>
      </w:r>
      <w:r w:rsidR="000647D6">
        <w:rPr>
          <w:rFonts w:cs="Calibri"/>
          <w:bCs/>
        </w:rPr>
        <w:t>Lives</w:t>
      </w:r>
      <w:r>
        <w:rPr>
          <w:rFonts w:cs="Calibri"/>
          <w:bCs/>
        </w:rPr>
        <w:t xml:space="preserve"> </w:t>
      </w:r>
      <w:r w:rsidR="00940D65">
        <w:rPr>
          <w:rFonts w:cs="Calibri"/>
          <w:bCs/>
        </w:rPr>
        <w:t>and dies by the quality of your nurses, and yours are excellent”.</w:t>
      </w:r>
    </w:p>
    <w:p w14:paraId="674B2A44" w14:textId="623197C9" w:rsidR="000A4049" w:rsidRPr="00D84E92" w:rsidRDefault="000A4049" w:rsidP="00D84E92">
      <w:pPr>
        <w:jc w:val="both"/>
        <w:rPr>
          <w:rFonts w:ascii="Calibri" w:hAnsi="Calibri" w:cs="Calibri"/>
          <w:sz w:val="22"/>
          <w:szCs w:val="22"/>
        </w:rPr>
      </w:pPr>
      <w:r w:rsidRPr="00D84E92">
        <w:rPr>
          <w:rFonts w:ascii="Calibri" w:hAnsi="Calibri" w:cs="Calibri"/>
          <w:b/>
          <w:bCs/>
          <w:sz w:val="22"/>
          <w:szCs w:val="22"/>
        </w:rPr>
        <w:t>FINANCE</w:t>
      </w:r>
    </w:p>
    <w:p w14:paraId="18DF48BA" w14:textId="77777777" w:rsidR="00090053" w:rsidRPr="00102BAB" w:rsidRDefault="00090053" w:rsidP="00090053">
      <w:pPr>
        <w:tabs>
          <w:tab w:val="left" w:pos="-912"/>
          <w:tab w:val="left" w:pos="-720"/>
          <w:tab w:val="left" w:pos="0"/>
          <w:tab w:val="left" w:pos="270"/>
          <w:tab w:val="left" w:pos="1224"/>
          <w:tab w:val="left" w:pos="1764"/>
        </w:tabs>
        <w:jc w:val="both"/>
        <w:rPr>
          <w:rFonts w:ascii="Calibri" w:hAnsi="Calibri" w:cs="Calibri"/>
          <w:sz w:val="22"/>
          <w:szCs w:val="22"/>
        </w:rPr>
      </w:pPr>
      <w:bookmarkStart w:id="0" w:name="_Hlk134449963"/>
      <w:r>
        <w:rPr>
          <w:rFonts w:ascii="Calibri" w:hAnsi="Calibri" w:cs="Calibri"/>
          <w:b/>
          <w:i/>
          <w:sz w:val="22"/>
          <w:szCs w:val="22"/>
        </w:rPr>
        <w:t>October 2023</w:t>
      </w:r>
      <w:r w:rsidRPr="00C61C0D">
        <w:rPr>
          <w:rFonts w:ascii="Calibri" w:hAnsi="Calibri" w:cs="Calibri"/>
          <w:b/>
          <w:i/>
          <w:sz w:val="22"/>
          <w:szCs w:val="22"/>
        </w:rPr>
        <w:t xml:space="preserve"> Financial Report (</w:t>
      </w:r>
      <w:r>
        <w:rPr>
          <w:rFonts w:ascii="Calibri" w:hAnsi="Calibri" w:cs="Calibri"/>
          <w:b/>
          <w:i/>
          <w:sz w:val="22"/>
          <w:szCs w:val="22"/>
        </w:rPr>
        <w:t>Cleverley</w:t>
      </w:r>
      <w:r w:rsidRPr="00C61C0D">
        <w:rPr>
          <w:rFonts w:ascii="Calibri" w:hAnsi="Calibri" w:cs="Calibri"/>
          <w:b/>
          <w:i/>
          <w:sz w:val="22"/>
          <w:szCs w:val="22"/>
        </w:rPr>
        <w:t>)</w:t>
      </w:r>
      <w:r w:rsidRPr="00C61C0D">
        <w:rPr>
          <w:rFonts w:ascii="Calibri" w:hAnsi="Calibri" w:cs="Calibri"/>
          <w:sz w:val="22"/>
          <w:szCs w:val="22"/>
        </w:rPr>
        <w:t xml:space="preserve">   </w:t>
      </w:r>
    </w:p>
    <w:p w14:paraId="48F5C563" w14:textId="77777777" w:rsidR="00090053" w:rsidRDefault="00090053" w:rsidP="000F5282">
      <w:pPr>
        <w:widowControl w:val="0"/>
        <w:numPr>
          <w:ilvl w:val="0"/>
          <w:numId w:val="5"/>
        </w:numPr>
        <w:tabs>
          <w:tab w:val="left" w:pos="-912"/>
          <w:tab w:val="left" w:pos="-720"/>
          <w:tab w:val="left" w:pos="360"/>
          <w:tab w:val="left" w:pos="720"/>
        </w:tabs>
        <w:ind w:left="720"/>
        <w:jc w:val="both"/>
        <w:rPr>
          <w:rFonts w:ascii="Calibri" w:hAnsi="Calibri" w:cs="Calibri"/>
          <w:sz w:val="22"/>
          <w:szCs w:val="22"/>
        </w:rPr>
      </w:pPr>
      <w:r w:rsidRPr="00AA6389">
        <w:rPr>
          <w:rFonts w:ascii="Calibri" w:hAnsi="Calibri" w:cs="Calibri"/>
          <w:sz w:val="22"/>
          <w:szCs w:val="22"/>
        </w:rPr>
        <w:t>Key Indicators</w:t>
      </w:r>
    </w:p>
    <w:p w14:paraId="17A23B30" w14:textId="77777777" w:rsidR="00090053" w:rsidRPr="0064368A" w:rsidRDefault="00090053" w:rsidP="000F5282">
      <w:pPr>
        <w:pStyle w:val="ListParagraph"/>
        <w:widowControl w:val="0"/>
        <w:numPr>
          <w:ilvl w:val="1"/>
          <w:numId w:val="13"/>
        </w:numPr>
        <w:tabs>
          <w:tab w:val="left" w:pos="1440"/>
        </w:tabs>
        <w:autoSpaceDE w:val="0"/>
        <w:autoSpaceDN w:val="0"/>
        <w:spacing w:after="0" w:line="272" w:lineRule="exact"/>
        <w:contextualSpacing w:val="0"/>
        <w:rPr>
          <w:rFonts w:cs="Calibri"/>
        </w:rPr>
      </w:pPr>
      <w:r w:rsidRPr="0064368A">
        <w:rPr>
          <w:rFonts w:cs="Calibri"/>
        </w:rPr>
        <w:t>Days</w:t>
      </w:r>
      <w:r w:rsidRPr="0064368A">
        <w:rPr>
          <w:rFonts w:cs="Calibri"/>
          <w:spacing w:val="-4"/>
        </w:rPr>
        <w:t xml:space="preserve"> </w:t>
      </w:r>
      <w:r w:rsidRPr="0064368A">
        <w:rPr>
          <w:rFonts w:cs="Calibri"/>
        </w:rPr>
        <w:t>Cash</w:t>
      </w:r>
      <w:r w:rsidRPr="0064368A">
        <w:rPr>
          <w:rFonts w:cs="Calibri"/>
          <w:spacing w:val="-4"/>
        </w:rPr>
        <w:t xml:space="preserve"> </w:t>
      </w:r>
      <w:r w:rsidRPr="0064368A">
        <w:rPr>
          <w:rFonts w:cs="Calibri"/>
        </w:rPr>
        <w:t>on</w:t>
      </w:r>
      <w:r w:rsidRPr="0064368A">
        <w:rPr>
          <w:rFonts w:cs="Calibri"/>
          <w:spacing w:val="-5"/>
        </w:rPr>
        <w:t xml:space="preserve"> </w:t>
      </w:r>
      <w:r w:rsidRPr="0064368A">
        <w:rPr>
          <w:rFonts w:cs="Calibri"/>
        </w:rPr>
        <w:t>Hand—Target:</w:t>
      </w:r>
      <w:r w:rsidRPr="0064368A">
        <w:rPr>
          <w:rFonts w:cs="Calibri"/>
          <w:spacing w:val="-5"/>
        </w:rPr>
        <w:t xml:space="preserve"> </w:t>
      </w:r>
      <w:r w:rsidRPr="0064368A">
        <w:rPr>
          <w:rFonts w:cs="Calibri"/>
        </w:rPr>
        <w:t>195</w:t>
      </w:r>
      <w:r w:rsidRPr="0064368A">
        <w:rPr>
          <w:rFonts w:cs="Calibri"/>
          <w:b/>
        </w:rPr>
        <w:t>,</w:t>
      </w:r>
      <w:r w:rsidRPr="0064368A">
        <w:rPr>
          <w:rFonts w:cs="Calibri"/>
          <w:b/>
          <w:spacing w:val="-3"/>
        </w:rPr>
        <w:t xml:space="preserve"> </w:t>
      </w:r>
      <w:r w:rsidRPr="0064368A">
        <w:rPr>
          <w:rFonts w:cs="Calibri"/>
        </w:rPr>
        <w:t>Month:</w:t>
      </w:r>
      <w:r w:rsidRPr="0064368A">
        <w:rPr>
          <w:rFonts w:cs="Calibri"/>
          <w:spacing w:val="-5"/>
        </w:rPr>
        <w:t xml:space="preserve"> </w:t>
      </w:r>
      <w:r>
        <w:rPr>
          <w:rFonts w:cs="Calibri"/>
        </w:rPr>
        <w:t>142</w:t>
      </w:r>
      <w:r w:rsidRPr="0064368A">
        <w:rPr>
          <w:rFonts w:cs="Calibri"/>
        </w:rPr>
        <w:t>,</w:t>
      </w:r>
      <w:r w:rsidRPr="0064368A">
        <w:rPr>
          <w:rFonts w:cs="Calibri"/>
          <w:spacing w:val="-3"/>
        </w:rPr>
        <w:t xml:space="preserve"> </w:t>
      </w:r>
      <w:r w:rsidRPr="0064368A">
        <w:rPr>
          <w:rFonts w:cs="Calibri"/>
        </w:rPr>
        <w:t>FYTD:</w:t>
      </w:r>
      <w:r w:rsidRPr="0064368A">
        <w:rPr>
          <w:rFonts w:cs="Calibri"/>
          <w:spacing w:val="-6"/>
        </w:rPr>
        <w:t xml:space="preserve"> </w:t>
      </w:r>
      <w:r>
        <w:rPr>
          <w:rFonts w:cs="Calibri"/>
          <w:spacing w:val="-5"/>
        </w:rPr>
        <w:t>158</w:t>
      </w:r>
    </w:p>
    <w:p w14:paraId="45C55A35" w14:textId="77777777" w:rsidR="00090053" w:rsidRPr="0064368A" w:rsidRDefault="00090053" w:rsidP="000F5282">
      <w:pPr>
        <w:pStyle w:val="ListParagraph"/>
        <w:widowControl w:val="0"/>
        <w:numPr>
          <w:ilvl w:val="1"/>
          <w:numId w:val="13"/>
        </w:numPr>
        <w:tabs>
          <w:tab w:val="left" w:pos="1440"/>
        </w:tabs>
        <w:autoSpaceDE w:val="0"/>
        <w:autoSpaceDN w:val="0"/>
        <w:spacing w:after="0" w:line="269" w:lineRule="exact"/>
        <w:contextualSpacing w:val="0"/>
        <w:rPr>
          <w:rFonts w:cs="Calibri"/>
        </w:rPr>
      </w:pPr>
      <w:r w:rsidRPr="0064368A">
        <w:rPr>
          <w:rFonts w:cs="Calibri"/>
        </w:rPr>
        <w:t>Operating</w:t>
      </w:r>
      <w:r w:rsidRPr="0064368A">
        <w:rPr>
          <w:rFonts w:cs="Calibri"/>
          <w:spacing w:val="-4"/>
        </w:rPr>
        <w:t xml:space="preserve"> </w:t>
      </w:r>
      <w:r w:rsidRPr="0064368A">
        <w:rPr>
          <w:rFonts w:cs="Calibri"/>
        </w:rPr>
        <w:t>Margin—Target:</w:t>
      </w:r>
      <w:r w:rsidRPr="0064368A">
        <w:rPr>
          <w:rFonts w:cs="Calibri"/>
          <w:spacing w:val="-5"/>
        </w:rPr>
        <w:t xml:space="preserve"> </w:t>
      </w:r>
      <w:r w:rsidRPr="0064368A">
        <w:rPr>
          <w:rFonts w:cs="Calibri"/>
        </w:rPr>
        <w:t>0%,</w:t>
      </w:r>
      <w:r w:rsidRPr="0064368A">
        <w:rPr>
          <w:rFonts w:cs="Calibri"/>
          <w:spacing w:val="-5"/>
        </w:rPr>
        <w:t xml:space="preserve"> </w:t>
      </w:r>
      <w:r w:rsidRPr="0064368A">
        <w:rPr>
          <w:rFonts w:cs="Calibri"/>
        </w:rPr>
        <w:t>Month:</w:t>
      </w:r>
      <w:r w:rsidRPr="0064368A">
        <w:rPr>
          <w:rFonts w:cs="Calibri"/>
          <w:spacing w:val="-8"/>
        </w:rPr>
        <w:t xml:space="preserve"> </w:t>
      </w:r>
      <w:r>
        <w:rPr>
          <w:rFonts w:cs="Calibri"/>
        </w:rPr>
        <w:t>(20</w:t>
      </w:r>
      <w:r w:rsidRPr="0064368A">
        <w:rPr>
          <w:rFonts w:cs="Calibri"/>
        </w:rPr>
        <w:t>%</w:t>
      </w:r>
      <w:r>
        <w:rPr>
          <w:rFonts w:cs="Calibri"/>
        </w:rPr>
        <w:t>)</w:t>
      </w:r>
      <w:r w:rsidRPr="0064368A">
        <w:rPr>
          <w:rFonts w:cs="Calibri"/>
        </w:rPr>
        <w:t>,</w:t>
      </w:r>
      <w:r w:rsidRPr="0064368A">
        <w:rPr>
          <w:rFonts w:cs="Calibri"/>
          <w:spacing w:val="-5"/>
        </w:rPr>
        <w:t xml:space="preserve"> </w:t>
      </w:r>
      <w:r w:rsidRPr="0064368A">
        <w:rPr>
          <w:rFonts w:cs="Calibri"/>
        </w:rPr>
        <w:t>FYTD:</w:t>
      </w:r>
      <w:r w:rsidRPr="0064368A">
        <w:rPr>
          <w:rFonts w:cs="Calibri"/>
          <w:spacing w:val="-7"/>
        </w:rPr>
        <w:t xml:space="preserve"> </w:t>
      </w:r>
      <w:r>
        <w:rPr>
          <w:rFonts w:cs="Calibri"/>
          <w:spacing w:val="-7"/>
        </w:rPr>
        <w:t>(8.9</w:t>
      </w:r>
      <w:r w:rsidRPr="0064368A">
        <w:rPr>
          <w:rFonts w:cs="Calibri"/>
          <w:spacing w:val="-2"/>
        </w:rPr>
        <w:t>%</w:t>
      </w:r>
      <w:r>
        <w:rPr>
          <w:rFonts w:cs="Calibri"/>
          <w:spacing w:val="-2"/>
        </w:rPr>
        <w:t>)</w:t>
      </w:r>
    </w:p>
    <w:p w14:paraId="3F227ED1" w14:textId="77777777" w:rsidR="00090053" w:rsidRPr="0064368A" w:rsidRDefault="00090053" w:rsidP="000F5282">
      <w:pPr>
        <w:pStyle w:val="ListParagraph"/>
        <w:widowControl w:val="0"/>
        <w:numPr>
          <w:ilvl w:val="1"/>
          <w:numId w:val="13"/>
        </w:numPr>
        <w:tabs>
          <w:tab w:val="left" w:pos="1440"/>
        </w:tabs>
        <w:autoSpaceDE w:val="0"/>
        <w:autoSpaceDN w:val="0"/>
        <w:spacing w:after="0" w:line="269" w:lineRule="exact"/>
        <w:contextualSpacing w:val="0"/>
        <w:rPr>
          <w:rFonts w:cs="Calibri"/>
        </w:rPr>
      </w:pPr>
      <w:r w:rsidRPr="0064368A">
        <w:rPr>
          <w:rFonts w:cs="Calibri"/>
        </w:rPr>
        <w:t>Total</w:t>
      </w:r>
      <w:r w:rsidRPr="0064368A">
        <w:rPr>
          <w:rFonts w:cs="Calibri"/>
          <w:spacing w:val="-6"/>
        </w:rPr>
        <w:t xml:space="preserve"> </w:t>
      </w:r>
      <w:r w:rsidRPr="0064368A">
        <w:rPr>
          <w:rFonts w:cs="Calibri"/>
        </w:rPr>
        <w:t>Margin—Target:</w:t>
      </w:r>
      <w:r w:rsidRPr="0064368A">
        <w:rPr>
          <w:rFonts w:cs="Calibri"/>
          <w:spacing w:val="-6"/>
        </w:rPr>
        <w:t xml:space="preserve"> </w:t>
      </w:r>
      <w:r w:rsidRPr="0064368A">
        <w:rPr>
          <w:rFonts w:cs="Calibri"/>
        </w:rPr>
        <w:t>4.0%,</w:t>
      </w:r>
      <w:r w:rsidRPr="0064368A">
        <w:rPr>
          <w:rFonts w:cs="Calibri"/>
          <w:spacing w:val="-4"/>
        </w:rPr>
        <w:t xml:space="preserve"> </w:t>
      </w:r>
      <w:r w:rsidRPr="0064368A">
        <w:rPr>
          <w:rFonts w:cs="Calibri"/>
        </w:rPr>
        <w:t>Month:</w:t>
      </w:r>
      <w:r w:rsidRPr="0064368A">
        <w:rPr>
          <w:rFonts w:cs="Calibri"/>
          <w:spacing w:val="-6"/>
        </w:rPr>
        <w:t xml:space="preserve"> </w:t>
      </w:r>
      <w:r>
        <w:rPr>
          <w:rFonts w:cs="Calibri"/>
        </w:rPr>
        <w:t>(20.3)</w:t>
      </w:r>
      <w:r w:rsidRPr="0064368A">
        <w:rPr>
          <w:rFonts w:cs="Calibri"/>
        </w:rPr>
        <w:t>,</w:t>
      </w:r>
      <w:r w:rsidRPr="0064368A">
        <w:rPr>
          <w:rFonts w:cs="Calibri"/>
          <w:spacing w:val="-4"/>
        </w:rPr>
        <w:t xml:space="preserve"> </w:t>
      </w:r>
      <w:r w:rsidRPr="0064368A">
        <w:rPr>
          <w:rFonts w:cs="Calibri"/>
        </w:rPr>
        <w:t>FYTD:</w:t>
      </w:r>
      <w:r w:rsidRPr="0064368A">
        <w:rPr>
          <w:rFonts w:cs="Calibri"/>
          <w:spacing w:val="-4"/>
        </w:rPr>
        <w:t xml:space="preserve"> </w:t>
      </w:r>
      <w:r>
        <w:rPr>
          <w:rFonts w:cs="Calibri"/>
          <w:spacing w:val="-4"/>
        </w:rPr>
        <w:t>(8.0</w:t>
      </w:r>
      <w:r w:rsidRPr="0064368A">
        <w:rPr>
          <w:rFonts w:cs="Calibri"/>
          <w:spacing w:val="-4"/>
        </w:rPr>
        <w:t>%</w:t>
      </w:r>
      <w:r>
        <w:rPr>
          <w:rFonts w:cs="Calibri"/>
          <w:spacing w:val="-4"/>
        </w:rPr>
        <w:t>)</w:t>
      </w:r>
    </w:p>
    <w:p w14:paraId="2967F06B" w14:textId="77777777" w:rsidR="00090053" w:rsidRPr="0064368A" w:rsidRDefault="00090053" w:rsidP="000F5282">
      <w:pPr>
        <w:pStyle w:val="ListParagraph"/>
        <w:widowControl w:val="0"/>
        <w:numPr>
          <w:ilvl w:val="1"/>
          <w:numId w:val="13"/>
        </w:numPr>
        <w:tabs>
          <w:tab w:val="left" w:pos="1440"/>
        </w:tabs>
        <w:autoSpaceDE w:val="0"/>
        <w:autoSpaceDN w:val="0"/>
        <w:spacing w:after="0" w:line="269" w:lineRule="exact"/>
        <w:contextualSpacing w:val="0"/>
        <w:rPr>
          <w:rFonts w:cs="Calibri"/>
        </w:rPr>
      </w:pPr>
      <w:r w:rsidRPr="0064368A">
        <w:rPr>
          <w:rFonts w:cs="Calibri"/>
        </w:rPr>
        <w:t>EBIDA</w:t>
      </w:r>
      <w:r w:rsidRPr="0064368A">
        <w:rPr>
          <w:rFonts w:cs="Calibri"/>
          <w:spacing w:val="-5"/>
        </w:rPr>
        <w:t xml:space="preserve"> </w:t>
      </w:r>
      <w:r w:rsidRPr="0064368A">
        <w:rPr>
          <w:rFonts w:cs="Calibri"/>
        </w:rPr>
        <w:t>Margin—Target:</w:t>
      </w:r>
      <w:r w:rsidRPr="0064368A">
        <w:rPr>
          <w:rFonts w:cs="Calibri"/>
          <w:spacing w:val="-6"/>
        </w:rPr>
        <w:t xml:space="preserve"> </w:t>
      </w:r>
      <w:r w:rsidRPr="0064368A">
        <w:rPr>
          <w:rFonts w:cs="Calibri"/>
        </w:rPr>
        <w:t>10%,</w:t>
      </w:r>
      <w:r w:rsidRPr="0064368A">
        <w:rPr>
          <w:rFonts w:cs="Calibri"/>
          <w:spacing w:val="-4"/>
        </w:rPr>
        <w:t xml:space="preserve"> </w:t>
      </w:r>
      <w:r w:rsidRPr="0064368A">
        <w:rPr>
          <w:rFonts w:cs="Calibri"/>
        </w:rPr>
        <w:t>Month:</w:t>
      </w:r>
      <w:r w:rsidRPr="0064368A">
        <w:rPr>
          <w:rFonts w:cs="Calibri"/>
          <w:spacing w:val="-3"/>
        </w:rPr>
        <w:t xml:space="preserve"> </w:t>
      </w:r>
      <w:r>
        <w:rPr>
          <w:rFonts w:cs="Calibri"/>
        </w:rPr>
        <w:t>(15.1</w:t>
      </w:r>
      <w:r w:rsidRPr="0064368A">
        <w:rPr>
          <w:rFonts w:cs="Calibri"/>
        </w:rPr>
        <w:t>%</w:t>
      </w:r>
      <w:r>
        <w:rPr>
          <w:rFonts w:cs="Calibri"/>
        </w:rPr>
        <w:t>)</w:t>
      </w:r>
      <w:r w:rsidRPr="0064368A">
        <w:rPr>
          <w:rFonts w:cs="Calibri"/>
        </w:rPr>
        <w:t>,</w:t>
      </w:r>
      <w:r w:rsidRPr="0064368A">
        <w:rPr>
          <w:rFonts w:cs="Calibri"/>
          <w:spacing w:val="-5"/>
        </w:rPr>
        <w:t xml:space="preserve"> </w:t>
      </w:r>
      <w:r w:rsidRPr="0064368A">
        <w:rPr>
          <w:rFonts w:cs="Calibri"/>
        </w:rPr>
        <w:t>FTYD:</w:t>
      </w:r>
      <w:r w:rsidRPr="0064368A">
        <w:rPr>
          <w:rFonts w:cs="Calibri"/>
          <w:spacing w:val="-6"/>
        </w:rPr>
        <w:t xml:space="preserve"> </w:t>
      </w:r>
      <w:r>
        <w:rPr>
          <w:rFonts w:cs="Calibri"/>
          <w:spacing w:val="-4"/>
        </w:rPr>
        <w:t>(2.9%)</w:t>
      </w:r>
    </w:p>
    <w:p w14:paraId="137F0035" w14:textId="77777777" w:rsidR="00090053" w:rsidRPr="0064368A" w:rsidRDefault="00090053" w:rsidP="000F5282">
      <w:pPr>
        <w:pStyle w:val="ListParagraph"/>
        <w:widowControl w:val="0"/>
        <w:numPr>
          <w:ilvl w:val="1"/>
          <w:numId w:val="13"/>
        </w:numPr>
        <w:tabs>
          <w:tab w:val="left" w:pos="1440"/>
        </w:tabs>
        <w:autoSpaceDE w:val="0"/>
        <w:autoSpaceDN w:val="0"/>
        <w:spacing w:after="0" w:line="269" w:lineRule="exact"/>
        <w:contextualSpacing w:val="0"/>
        <w:rPr>
          <w:rFonts w:cs="Calibri"/>
        </w:rPr>
      </w:pPr>
      <w:r w:rsidRPr="0064368A">
        <w:rPr>
          <w:rFonts w:cs="Calibri"/>
        </w:rPr>
        <w:t>Gross</w:t>
      </w:r>
      <w:r w:rsidRPr="0064368A">
        <w:rPr>
          <w:rFonts w:cs="Calibri"/>
          <w:spacing w:val="-4"/>
        </w:rPr>
        <w:t xml:space="preserve"> </w:t>
      </w:r>
      <w:r w:rsidRPr="0064368A">
        <w:rPr>
          <w:rFonts w:cs="Calibri"/>
        </w:rPr>
        <w:t>AR</w:t>
      </w:r>
      <w:r w:rsidRPr="0064368A">
        <w:rPr>
          <w:rFonts w:cs="Calibri"/>
          <w:spacing w:val="-4"/>
        </w:rPr>
        <w:t xml:space="preserve"> </w:t>
      </w:r>
      <w:r w:rsidRPr="0064368A">
        <w:rPr>
          <w:rFonts w:cs="Calibri"/>
        </w:rPr>
        <w:t>Days—Target:</w:t>
      </w:r>
      <w:r w:rsidRPr="0064368A">
        <w:rPr>
          <w:rFonts w:cs="Calibri"/>
          <w:spacing w:val="-3"/>
        </w:rPr>
        <w:t xml:space="preserve"> </w:t>
      </w:r>
      <w:r w:rsidRPr="0064368A">
        <w:rPr>
          <w:rFonts w:cs="Calibri"/>
        </w:rPr>
        <w:t>40,</w:t>
      </w:r>
      <w:r w:rsidRPr="0064368A">
        <w:rPr>
          <w:rFonts w:cs="Calibri"/>
          <w:spacing w:val="-2"/>
        </w:rPr>
        <w:t xml:space="preserve"> </w:t>
      </w:r>
      <w:r w:rsidRPr="0064368A">
        <w:rPr>
          <w:rFonts w:cs="Calibri"/>
        </w:rPr>
        <w:t>Month:</w:t>
      </w:r>
      <w:r w:rsidRPr="0064368A">
        <w:rPr>
          <w:rFonts w:cs="Calibri"/>
          <w:spacing w:val="-5"/>
        </w:rPr>
        <w:t xml:space="preserve"> </w:t>
      </w:r>
      <w:r>
        <w:rPr>
          <w:rFonts w:cs="Calibri"/>
        </w:rPr>
        <w:t>50</w:t>
      </w:r>
      <w:r w:rsidRPr="0064368A">
        <w:rPr>
          <w:rFonts w:cs="Calibri"/>
        </w:rPr>
        <w:t>,</w:t>
      </w:r>
      <w:r w:rsidRPr="0064368A">
        <w:rPr>
          <w:rFonts w:cs="Calibri"/>
          <w:spacing w:val="-3"/>
        </w:rPr>
        <w:t xml:space="preserve"> </w:t>
      </w:r>
      <w:r w:rsidRPr="0064368A">
        <w:rPr>
          <w:rFonts w:cs="Calibri"/>
        </w:rPr>
        <w:t>FTYD:</w:t>
      </w:r>
      <w:r w:rsidRPr="0064368A">
        <w:rPr>
          <w:rFonts w:cs="Calibri"/>
          <w:spacing w:val="-6"/>
        </w:rPr>
        <w:t xml:space="preserve"> </w:t>
      </w:r>
      <w:r>
        <w:rPr>
          <w:rFonts w:cs="Calibri"/>
          <w:spacing w:val="-5"/>
        </w:rPr>
        <w:t>46</w:t>
      </w:r>
    </w:p>
    <w:p w14:paraId="0A37A1BC" w14:textId="77777777" w:rsidR="00090053" w:rsidRPr="00E94551" w:rsidRDefault="00090053" w:rsidP="00090053">
      <w:pPr>
        <w:widowControl w:val="0"/>
        <w:numPr>
          <w:ilvl w:val="0"/>
          <w:numId w:val="1"/>
        </w:numPr>
        <w:tabs>
          <w:tab w:val="left" w:pos="-912"/>
          <w:tab w:val="left" w:pos="-720"/>
          <w:tab w:val="left" w:pos="270"/>
          <w:tab w:val="left" w:pos="720"/>
        </w:tabs>
        <w:ind w:left="630" w:hanging="270"/>
        <w:jc w:val="both"/>
        <w:rPr>
          <w:rFonts w:ascii="Calibri" w:hAnsi="Calibri" w:cs="Calibri"/>
          <w:sz w:val="22"/>
          <w:szCs w:val="22"/>
        </w:rPr>
      </w:pPr>
      <w:r w:rsidRPr="00E94551">
        <w:rPr>
          <w:rFonts w:ascii="Calibri" w:hAnsi="Calibri" w:cs="Calibri"/>
          <w:sz w:val="22"/>
          <w:szCs w:val="22"/>
        </w:rPr>
        <w:t xml:space="preserve">Operating Income Statement – </w:t>
      </w:r>
      <w:r>
        <w:rPr>
          <w:rFonts w:ascii="Calibri" w:hAnsi="Calibri" w:cs="Calibri"/>
          <w:sz w:val="22"/>
          <w:szCs w:val="22"/>
        </w:rPr>
        <w:t xml:space="preserve">Month </w:t>
      </w:r>
    </w:p>
    <w:p w14:paraId="134470C8" w14:textId="77777777" w:rsidR="00090053" w:rsidRPr="0064368A" w:rsidRDefault="00090053" w:rsidP="000F5282">
      <w:pPr>
        <w:widowControl w:val="0"/>
        <w:numPr>
          <w:ilvl w:val="0"/>
          <w:numId w:val="12"/>
        </w:numPr>
        <w:tabs>
          <w:tab w:val="left" w:pos="-912"/>
          <w:tab w:val="left" w:pos="-720"/>
          <w:tab w:val="left" w:pos="270"/>
          <w:tab w:val="left" w:pos="720"/>
        </w:tabs>
        <w:jc w:val="both"/>
        <w:rPr>
          <w:rFonts w:ascii="Calibri" w:hAnsi="Calibri" w:cs="Calibri"/>
          <w:sz w:val="22"/>
          <w:szCs w:val="22"/>
        </w:rPr>
      </w:pPr>
      <w:r w:rsidRPr="0064368A">
        <w:rPr>
          <w:rFonts w:ascii="Calibri" w:hAnsi="Calibri" w:cs="Calibri"/>
          <w:sz w:val="22"/>
          <w:szCs w:val="22"/>
        </w:rPr>
        <w:t>Patient Service Revenue: $</w:t>
      </w:r>
      <w:r>
        <w:rPr>
          <w:rFonts w:ascii="Calibri" w:hAnsi="Calibri" w:cs="Calibri"/>
          <w:sz w:val="22"/>
          <w:szCs w:val="22"/>
        </w:rPr>
        <w:t>8.1</w:t>
      </w:r>
      <w:r w:rsidRPr="0064368A">
        <w:rPr>
          <w:rFonts w:ascii="Calibri" w:hAnsi="Calibri" w:cs="Calibri"/>
          <w:sz w:val="22"/>
          <w:szCs w:val="22"/>
        </w:rPr>
        <w:t xml:space="preserve">M – </w:t>
      </w:r>
      <w:r>
        <w:rPr>
          <w:rFonts w:ascii="Calibri" w:hAnsi="Calibri" w:cs="Calibri"/>
          <w:sz w:val="22"/>
          <w:szCs w:val="22"/>
        </w:rPr>
        <w:t>2</w:t>
      </w:r>
      <w:r w:rsidRPr="008F0C06">
        <w:rPr>
          <w:rFonts w:ascii="Calibri" w:hAnsi="Calibri" w:cs="Calibri"/>
          <w:sz w:val="22"/>
          <w:szCs w:val="22"/>
        </w:rPr>
        <w:t>%</w:t>
      </w:r>
      <w:r w:rsidRPr="0064368A">
        <w:rPr>
          <w:rFonts w:ascii="Calibri" w:hAnsi="Calibri" w:cs="Calibri"/>
          <w:sz w:val="22"/>
          <w:szCs w:val="22"/>
        </w:rPr>
        <w:t xml:space="preserve"> under budget</w:t>
      </w:r>
    </w:p>
    <w:p w14:paraId="43A76712" w14:textId="77777777" w:rsidR="00090053" w:rsidRPr="0064368A" w:rsidRDefault="00090053" w:rsidP="000F5282">
      <w:pPr>
        <w:widowControl w:val="0"/>
        <w:numPr>
          <w:ilvl w:val="0"/>
          <w:numId w:val="12"/>
        </w:numPr>
        <w:tabs>
          <w:tab w:val="left" w:pos="-912"/>
          <w:tab w:val="left" w:pos="-720"/>
          <w:tab w:val="left" w:pos="270"/>
          <w:tab w:val="left" w:pos="720"/>
        </w:tabs>
        <w:jc w:val="both"/>
        <w:rPr>
          <w:rFonts w:ascii="Calibri" w:hAnsi="Calibri" w:cs="Calibri"/>
          <w:sz w:val="22"/>
          <w:szCs w:val="22"/>
        </w:rPr>
      </w:pPr>
      <w:r w:rsidRPr="0064368A">
        <w:rPr>
          <w:rFonts w:ascii="Calibri" w:hAnsi="Calibri" w:cs="Calibri"/>
          <w:sz w:val="22"/>
          <w:szCs w:val="22"/>
        </w:rPr>
        <w:t>Contractuals: $</w:t>
      </w:r>
      <w:r>
        <w:rPr>
          <w:rFonts w:ascii="Calibri" w:hAnsi="Calibri" w:cs="Calibri"/>
          <w:sz w:val="22"/>
          <w:szCs w:val="22"/>
        </w:rPr>
        <w:t>4.7</w:t>
      </w:r>
      <w:r w:rsidRPr="0064368A">
        <w:rPr>
          <w:rFonts w:ascii="Calibri" w:hAnsi="Calibri" w:cs="Calibri"/>
          <w:sz w:val="22"/>
          <w:szCs w:val="22"/>
        </w:rPr>
        <w:t xml:space="preserve">M – </w:t>
      </w:r>
      <w:r>
        <w:rPr>
          <w:rFonts w:ascii="Calibri" w:hAnsi="Calibri" w:cs="Calibri"/>
          <w:sz w:val="22"/>
          <w:szCs w:val="22"/>
        </w:rPr>
        <w:t>12</w:t>
      </w:r>
      <w:r w:rsidRPr="002532A3">
        <w:rPr>
          <w:rFonts w:ascii="Calibri" w:hAnsi="Calibri" w:cs="Calibri"/>
          <w:sz w:val="22"/>
          <w:szCs w:val="22"/>
        </w:rPr>
        <w:t>%</w:t>
      </w:r>
      <w:r w:rsidRPr="0064368A">
        <w:rPr>
          <w:rFonts w:ascii="Calibri" w:hAnsi="Calibri" w:cs="Calibri"/>
          <w:sz w:val="22"/>
          <w:szCs w:val="22"/>
        </w:rPr>
        <w:t xml:space="preserve"> </w:t>
      </w:r>
      <w:r>
        <w:rPr>
          <w:rFonts w:ascii="Calibri" w:hAnsi="Calibri" w:cs="Calibri"/>
          <w:sz w:val="22"/>
          <w:szCs w:val="22"/>
        </w:rPr>
        <w:t>over</w:t>
      </w:r>
      <w:r w:rsidRPr="0064368A">
        <w:rPr>
          <w:rFonts w:ascii="Calibri" w:hAnsi="Calibri" w:cs="Calibri"/>
          <w:sz w:val="22"/>
          <w:szCs w:val="22"/>
        </w:rPr>
        <w:t xml:space="preserve"> budget</w:t>
      </w:r>
    </w:p>
    <w:p w14:paraId="082A0325" w14:textId="77777777" w:rsidR="00090053" w:rsidRPr="0064368A" w:rsidRDefault="00090053" w:rsidP="000F5282">
      <w:pPr>
        <w:widowControl w:val="0"/>
        <w:numPr>
          <w:ilvl w:val="0"/>
          <w:numId w:val="12"/>
        </w:numPr>
        <w:tabs>
          <w:tab w:val="left" w:pos="-912"/>
          <w:tab w:val="left" w:pos="-720"/>
          <w:tab w:val="left" w:pos="270"/>
          <w:tab w:val="left" w:pos="720"/>
        </w:tabs>
        <w:jc w:val="both"/>
        <w:rPr>
          <w:rFonts w:ascii="Calibri" w:hAnsi="Calibri" w:cs="Calibri"/>
          <w:sz w:val="22"/>
          <w:szCs w:val="22"/>
        </w:rPr>
      </w:pPr>
      <w:r w:rsidRPr="0064368A">
        <w:rPr>
          <w:rFonts w:ascii="Calibri" w:hAnsi="Calibri" w:cs="Calibri"/>
          <w:sz w:val="22"/>
          <w:szCs w:val="22"/>
        </w:rPr>
        <w:t>Net Patient Service Revenue: $</w:t>
      </w:r>
      <w:r>
        <w:rPr>
          <w:rFonts w:ascii="Calibri" w:hAnsi="Calibri" w:cs="Calibri"/>
          <w:sz w:val="22"/>
          <w:szCs w:val="22"/>
        </w:rPr>
        <w:t>3.3</w:t>
      </w:r>
      <w:r w:rsidRPr="0064368A">
        <w:rPr>
          <w:rFonts w:ascii="Calibri" w:hAnsi="Calibri" w:cs="Calibri"/>
          <w:sz w:val="22"/>
          <w:szCs w:val="22"/>
        </w:rPr>
        <w:t xml:space="preserve">M – </w:t>
      </w:r>
      <w:r>
        <w:rPr>
          <w:rFonts w:ascii="Calibri" w:hAnsi="Calibri" w:cs="Calibri"/>
          <w:sz w:val="22"/>
          <w:szCs w:val="22"/>
        </w:rPr>
        <w:t>10</w:t>
      </w:r>
      <w:r w:rsidRPr="002532A3">
        <w:rPr>
          <w:rFonts w:ascii="Calibri" w:hAnsi="Calibri" w:cs="Calibri"/>
          <w:sz w:val="22"/>
          <w:szCs w:val="22"/>
        </w:rPr>
        <w:t>%</w:t>
      </w:r>
      <w:r w:rsidRPr="0064368A">
        <w:rPr>
          <w:rFonts w:ascii="Calibri" w:hAnsi="Calibri" w:cs="Calibri"/>
          <w:sz w:val="22"/>
          <w:szCs w:val="22"/>
        </w:rPr>
        <w:t xml:space="preserve"> </w:t>
      </w:r>
      <w:r>
        <w:rPr>
          <w:rFonts w:ascii="Calibri" w:hAnsi="Calibri" w:cs="Calibri"/>
          <w:sz w:val="22"/>
          <w:szCs w:val="22"/>
        </w:rPr>
        <w:t>over</w:t>
      </w:r>
      <w:r w:rsidRPr="0064368A">
        <w:rPr>
          <w:rFonts w:ascii="Calibri" w:hAnsi="Calibri" w:cs="Calibri"/>
          <w:sz w:val="22"/>
          <w:szCs w:val="22"/>
        </w:rPr>
        <w:t xml:space="preserve"> budget</w:t>
      </w:r>
    </w:p>
    <w:p w14:paraId="4EC7619B" w14:textId="77777777" w:rsidR="00090053" w:rsidRPr="0064368A" w:rsidRDefault="00090053" w:rsidP="000F5282">
      <w:pPr>
        <w:widowControl w:val="0"/>
        <w:numPr>
          <w:ilvl w:val="0"/>
          <w:numId w:val="12"/>
        </w:numPr>
        <w:tabs>
          <w:tab w:val="left" w:pos="-912"/>
          <w:tab w:val="left" w:pos="-720"/>
          <w:tab w:val="left" w:pos="270"/>
          <w:tab w:val="left" w:pos="720"/>
        </w:tabs>
        <w:jc w:val="both"/>
        <w:rPr>
          <w:rFonts w:ascii="Calibri" w:hAnsi="Calibri" w:cs="Calibri"/>
          <w:sz w:val="22"/>
          <w:szCs w:val="22"/>
        </w:rPr>
      </w:pPr>
      <w:r w:rsidRPr="0064368A">
        <w:rPr>
          <w:rFonts w:ascii="Calibri" w:hAnsi="Calibri" w:cs="Calibri"/>
          <w:sz w:val="22"/>
          <w:szCs w:val="22"/>
        </w:rPr>
        <w:t>Other Operating Revenue: $</w:t>
      </w:r>
      <w:r>
        <w:rPr>
          <w:rFonts w:ascii="Calibri" w:hAnsi="Calibri" w:cs="Calibri"/>
          <w:sz w:val="22"/>
          <w:szCs w:val="22"/>
        </w:rPr>
        <w:t>783</w:t>
      </w:r>
      <w:r w:rsidRPr="0064368A">
        <w:rPr>
          <w:rFonts w:ascii="Calibri" w:hAnsi="Calibri" w:cs="Calibri"/>
          <w:sz w:val="22"/>
          <w:szCs w:val="22"/>
        </w:rPr>
        <w:t>k</w:t>
      </w:r>
      <w:r>
        <w:rPr>
          <w:rFonts w:ascii="Calibri" w:hAnsi="Calibri" w:cs="Calibri"/>
          <w:sz w:val="22"/>
          <w:szCs w:val="22"/>
        </w:rPr>
        <w:t xml:space="preserve"> </w:t>
      </w:r>
      <w:r w:rsidRPr="0064368A">
        <w:rPr>
          <w:rFonts w:ascii="Calibri" w:hAnsi="Calibri" w:cs="Calibri"/>
          <w:sz w:val="22"/>
          <w:szCs w:val="22"/>
        </w:rPr>
        <w:t>–</w:t>
      </w:r>
      <w:r>
        <w:rPr>
          <w:rFonts w:ascii="Calibri" w:hAnsi="Calibri" w:cs="Calibri"/>
          <w:sz w:val="22"/>
          <w:szCs w:val="22"/>
        </w:rPr>
        <w:t xml:space="preserve"> 10% under budget</w:t>
      </w:r>
    </w:p>
    <w:p w14:paraId="51F855DE" w14:textId="7230C21D" w:rsidR="00090053" w:rsidRPr="0064368A" w:rsidRDefault="00090053" w:rsidP="000F5282">
      <w:pPr>
        <w:widowControl w:val="0"/>
        <w:numPr>
          <w:ilvl w:val="0"/>
          <w:numId w:val="12"/>
        </w:numPr>
        <w:tabs>
          <w:tab w:val="left" w:pos="-912"/>
          <w:tab w:val="left" w:pos="-720"/>
          <w:tab w:val="left" w:pos="270"/>
          <w:tab w:val="left" w:pos="720"/>
        </w:tabs>
        <w:jc w:val="both"/>
        <w:rPr>
          <w:rFonts w:ascii="Calibri" w:hAnsi="Calibri" w:cs="Calibri"/>
          <w:sz w:val="22"/>
          <w:szCs w:val="22"/>
        </w:rPr>
      </w:pPr>
      <w:r w:rsidRPr="0064368A">
        <w:rPr>
          <w:rFonts w:ascii="Calibri" w:hAnsi="Calibri" w:cs="Calibri"/>
          <w:sz w:val="22"/>
          <w:szCs w:val="22"/>
        </w:rPr>
        <w:lastRenderedPageBreak/>
        <w:t>Total Operating Revenue: $4.</w:t>
      </w:r>
      <w:r>
        <w:rPr>
          <w:rFonts w:ascii="Calibri" w:hAnsi="Calibri" w:cs="Calibri"/>
          <w:sz w:val="22"/>
          <w:szCs w:val="22"/>
        </w:rPr>
        <w:t>1</w:t>
      </w:r>
      <w:r w:rsidRPr="0064368A">
        <w:rPr>
          <w:rFonts w:ascii="Calibri" w:hAnsi="Calibri" w:cs="Calibri"/>
          <w:sz w:val="22"/>
          <w:szCs w:val="22"/>
        </w:rPr>
        <w:t xml:space="preserve">M – </w:t>
      </w:r>
      <w:r>
        <w:rPr>
          <w:rFonts w:ascii="Calibri" w:hAnsi="Calibri" w:cs="Calibri"/>
          <w:sz w:val="22"/>
          <w:szCs w:val="22"/>
        </w:rPr>
        <w:t>7</w:t>
      </w:r>
      <w:r w:rsidRPr="002532A3">
        <w:rPr>
          <w:rFonts w:ascii="Calibri" w:hAnsi="Calibri" w:cs="Calibri"/>
          <w:sz w:val="22"/>
          <w:szCs w:val="22"/>
        </w:rPr>
        <w:t>%</w:t>
      </w:r>
      <w:r w:rsidRPr="0064368A">
        <w:rPr>
          <w:rFonts w:ascii="Calibri" w:hAnsi="Calibri" w:cs="Calibri"/>
          <w:sz w:val="22"/>
          <w:szCs w:val="22"/>
        </w:rPr>
        <w:t xml:space="preserve"> </w:t>
      </w:r>
      <w:r w:rsidR="00CF53E7">
        <w:rPr>
          <w:rFonts w:ascii="Calibri" w:hAnsi="Calibri" w:cs="Calibri"/>
          <w:sz w:val="22"/>
          <w:szCs w:val="22"/>
        </w:rPr>
        <w:t>under</w:t>
      </w:r>
      <w:r w:rsidRPr="0064368A">
        <w:rPr>
          <w:rFonts w:ascii="Calibri" w:hAnsi="Calibri" w:cs="Calibri"/>
          <w:sz w:val="22"/>
          <w:szCs w:val="22"/>
        </w:rPr>
        <w:t xml:space="preserve"> budget</w:t>
      </w:r>
    </w:p>
    <w:p w14:paraId="3F030854" w14:textId="77777777" w:rsidR="00090053" w:rsidRPr="0064368A" w:rsidRDefault="00090053" w:rsidP="000F5282">
      <w:pPr>
        <w:widowControl w:val="0"/>
        <w:numPr>
          <w:ilvl w:val="0"/>
          <w:numId w:val="12"/>
        </w:numPr>
        <w:tabs>
          <w:tab w:val="left" w:pos="-912"/>
          <w:tab w:val="left" w:pos="-720"/>
          <w:tab w:val="left" w:pos="360"/>
          <w:tab w:val="left" w:pos="720"/>
        </w:tabs>
        <w:jc w:val="both"/>
        <w:rPr>
          <w:rFonts w:ascii="Calibri" w:hAnsi="Calibri" w:cs="Calibri"/>
          <w:sz w:val="22"/>
          <w:szCs w:val="22"/>
        </w:rPr>
      </w:pPr>
      <w:r w:rsidRPr="0064368A">
        <w:rPr>
          <w:rFonts w:ascii="Calibri" w:hAnsi="Calibri" w:cs="Calibri"/>
          <w:sz w:val="22"/>
          <w:szCs w:val="22"/>
        </w:rPr>
        <w:t>Total Operating Expenses: $4.</w:t>
      </w:r>
      <w:r>
        <w:rPr>
          <w:rFonts w:ascii="Calibri" w:hAnsi="Calibri" w:cs="Calibri"/>
          <w:sz w:val="22"/>
          <w:szCs w:val="22"/>
        </w:rPr>
        <w:t>9</w:t>
      </w:r>
      <w:r w:rsidRPr="0064368A">
        <w:rPr>
          <w:rFonts w:ascii="Calibri" w:hAnsi="Calibri" w:cs="Calibri"/>
          <w:sz w:val="22"/>
          <w:szCs w:val="22"/>
        </w:rPr>
        <w:t xml:space="preserve">M – </w:t>
      </w:r>
      <w:r>
        <w:rPr>
          <w:rFonts w:ascii="Calibri" w:hAnsi="Calibri" w:cs="Calibri"/>
          <w:sz w:val="22"/>
          <w:szCs w:val="22"/>
        </w:rPr>
        <w:t>9</w:t>
      </w:r>
      <w:r w:rsidRPr="002532A3">
        <w:rPr>
          <w:rFonts w:ascii="Calibri" w:hAnsi="Calibri" w:cs="Calibri"/>
          <w:sz w:val="22"/>
          <w:szCs w:val="22"/>
        </w:rPr>
        <w:t>%</w:t>
      </w:r>
      <w:r w:rsidRPr="0064368A">
        <w:rPr>
          <w:rFonts w:ascii="Calibri" w:hAnsi="Calibri" w:cs="Calibri"/>
          <w:sz w:val="22"/>
          <w:szCs w:val="22"/>
        </w:rPr>
        <w:t xml:space="preserve"> </w:t>
      </w:r>
      <w:r>
        <w:rPr>
          <w:rFonts w:ascii="Calibri" w:hAnsi="Calibri" w:cs="Calibri"/>
          <w:sz w:val="22"/>
          <w:szCs w:val="22"/>
        </w:rPr>
        <w:t>over</w:t>
      </w:r>
      <w:r w:rsidRPr="0064368A">
        <w:rPr>
          <w:rFonts w:ascii="Calibri" w:hAnsi="Calibri" w:cs="Calibri"/>
          <w:sz w:val="22"/>
          <w:szCs w:val="22"/>
        </w:rPr>
        <w:t xml:space="preserve"> budget</w:t>
      </w:r>
    </w:p>
    <w:p w14:paraId="726360D2" w14:textId="77777777" w:rsidR="00090053" w:rsidRPr="0064368A" w:rsidRDefault="00090053" w:rsidP="000F5282">
      <w:pPr>
        <w:widowControl w:val="0"/>
        <w:numPr>
          <w:ilvl w:val="0"/>
          <w:numId w:val="12"/>
        </w:numPr>
        <w:tabs>
          <w:tab w:val="left" w:pos="-912"/>
          <w:tab w:val="left" w:pos="-720"/>
          <w:tab w:val="left" w:pos="360"/>
          <w:tab w:val="left" w:pos="720"/>
        </w:tabs>
        <w:jc w:val="both"/>
        <w:rPr>
          <w:rFonts w:ascii="Calibri" w:hAnsi="Calibri" w:cs="Calibri"/>
          <w:sz w:val="22"/>
          <w:szCs w:val="22"/>
        </w:rPr>
      </w:pPr>
      <w:bookmarkStart w:id="1" w:name="_Hlk134449901"/>
      <w:r>
        <w:rPr>
          <w:rFonts w:ascii="Calibri" w:hAnsi="Calibri" w:cs="Calibri"/>
          <w:sz w:val="22"/>
          <w:szCs w:val="22"/>
        </w:rPr>
        <w:t>Income (</w:t>
      </w:r>
      <w:r w:rsidRPr="0064368A">
        <w:rPr>
          <w:rFonts w:ascii="Calibri" w:hAnsi="Calibri" w:cs="Calibri"/>
          <w:sz w:val="22"/>
          <w:szCs w:val="22"/>
        </w:rPr>
        <w:t>Loss</w:t>
      </w:r>
      <w:r>
        <w:rPr>
          <w:rFonts w:ascii="Calibri" w:hAnsi="Calibri" w:cs="Calibri"/>
          <w:sz w:val="22"/>
          <w:szCs w:val="22"/>
        </w:rPr>
        <w:t>)</w:t>
      </w:r>
      <w:r w:rsidRPr="0064368A">
        <w:rPr>
          <w:rFonts w:ascii="Calibri" w:hAnsi="Calibri" w:cs="Calibri"/>
          <w:sz w:val="22"/>
          <w:szCs w:val="22"/>
        </w:rPr>
        <w:t xml:space="preserve"> from Operations: ($</w:t>
      </w:r>
      <w:r>
        <w:rPr>
          <w:rFonts w:ascii="Calibri" w:hAnsi="Calibri" w:cs="Calibri"/>
          <w:sz w:val="22"/>
          <w:szCs w:val="22"/>
        </w:rPr>
        <w:t>827</w:t>
      </w:r>
      <w:r w:rsidRPr="0064368A">
        <w:rPr>
          <w:rFonts w:ascii="Calibri" w:hAnsi="Calibri" w:cs="Calibri"/>
          <w:sz w:val="22"/>
          <w:szCs w:val="22"/>
        </w:rPr>
        <w:t xml:space="preserve">k) </w:t>
      </w:r>
      <w:bookmarkStart w:id="2" w:name="_Hlk132637924"/>
    </w:p>
    <w:p w14:paraId="69863E1D" w14:textId="77777777" w:rsidR="00090053" w:rsidRPr="0064368A" w:rsidRDefault="00090053" w:rsidP="000F5282">
      <w:pPr>
        <w:widowControl w:val="0"/>
        <w:numPr>
          <w:ilvl w:val="0"/>
          <w:numId w:val="12"/>
        </w:numPr>
        <w:tabs>
          <w:tab w:val="left" w:pos="-912"/>
          <w:tab w:val="left" w:pos="-720"/>
          <w:tab w:val="left" w:pos="360"/>
          <w:tab w:val="left" w:pos="720"/>
        </w:tabs>
        <w:jc w:val="both"/>
        <w:rPr>
          <w:rFonts w:ascii="Calibri" w:hAnsi="Calibri" w:cs="Calibri"/>
          <w:sz w:val="22"/>
          <w:szCs w:val="22"/>
        </w:rPr>
      </w:pPr>
      <w:r w:rsidRPr="0064368A">
        <w:rPr>
          <w:rFonts w:ascii="Calibri" w:hAnsi="Calibri" w:cs="Calibri"/>
          <w:sz w:val="22"/>
          <w:szCs w:val="22"/>
        </w:rPr>
        <w:t>Net Income</w:t>
      </w:r>
      <w:r>
        <w:rPr>
          <w:rFonts w:ascii="Calibri" w:hAnsi="Calibri" w:cs="Calibri"/>
          <w:sz w:val="22"/>
          <w:szCs w:val="22"/>
        </w:rPr>
        <w:t xml:space="preserve"> (Loss)</w:t>
      </w:r>
      <w:r w:rsidRPr="0064368A">
        <w:rPr>
          <w:rFonts w:ascii="Calibri" w:hAnsi="Calibri" w:cs="Calibri"/>
          <w:sz w:val="22"/>
          <w:szCs w:val="22"/>
        </w:rPr>
        <w:t xml:space="preserve">: </w:t>
      </w:r>
      <w:r>
        <w:rPr>
          <w:rFonts w:ascii="Calibri" w:hAnsi="Calibri" w:cs="Calibri"/>
          <w:sz w:val="22"/>
          <w:szCs w:val="22"/>
        </w:rPr>
        <w:t>(</w:t>
      </w:r>
      <w:r w:rsidRPr="0064368A">
        <w:rPr>
          <w:rFonts w:ascii="Calibri" w:hAnsi="Calibri" w:cs="Calibri"/>
          <w:sz w:val="22"/>
          <w:szCs w:val="22"/>
        </w:rPr>
        <w:t>$</w:t>
      </w:r>
      <w:r>
        <w:rPr>
          <w:rFonts w:ascii="Calibri" w:hAnsi="Calibri" w:cs="Calibri"/>
          <w:sz w:val="22"/>
          <w:szCs w:val="22"/>
        </w:rPr>
        <w:t>344</w:t>
      </w:r>
      <w:r w:rsidRPr="0064368A">
        <w:rPr>
          <w:rFonts w:ascii="Calibri" w:hAnsi="Calibri" w:cs="Calibri"/>
          <w:sz w:val="22"/>
          <w:szCs w:val="22"/>
        </w:rPr>
        <w:t>k</w:t>
      </w:r>
      <w:r>
        <w:rPr>
          <w:rFonts w:ascii="Calibri" w:hAnsi="Calibri" w:cs="Calibri"/>
          <w:sz w:val="22"/>
          <w:szCs w:val="22"/>
        </w:rPr>
        <w:t>)</w:t>
      </w:r>
      <w:r w:rsidRPr="0064368A">
        <w:rPr>
          <w:rFonts w:ascii="Calibri" w:hAnsi="Calibri" w:cs="Calibri"/>
          <w:sz w:val="22"/>
          <w:szCs w:val="22"/>
        </w:rPr>
        <w:t xml:space="preserve"> – Unrealized </w:t>
      </w:r>
      <w:r>
        <w:rPr>
          <w:rFonts w:ascii="Calibri" w:hAnsi="Calibri" w:cs="Calibri"/>
          <w:sz w:val="22"/>
          <w:szCs w:val="22"/>
        </w:rPr>
        <w:t>gain/(loss)</w:t>
      </w:r>
      <w:r w:rsidRPr="0064368A">
        <w:rPr>
          <w:rFonts w:ascii="Calibri" w:hAnsi="Calibri" w:cs="Calibri"/>
          <w:sz w:val="22"/>
          <w:szCs w:val="22"/>
        </w:rPr>
        <w:t xml:space="preserve"> on investments = </w:t>
      </w:r>
      <w:r>
        <w:rPr>
          <w:rFonts w:ascii="Calibri" w:hAnsi="Calibri" w:cs="Calibri"/>
          <w:sz w:val="22"/>
          <w:szCs w:val="22"/>
        </w:rPr>
        <w:t>(</w:t>
      </w:r>
      <w:r w:rsidRPr="0064368A">
        <w:rPr>
          <w:rFonts w:ascii="Calibri" w:hAnsi="Calibri" w:cs="Calibri"/>
          <w:sz w:val="22"/>
          <w:szCs w:val="22"/>
        </w:rPr>
        <w:t>$</w:t>
      </w:r>
      <w:r>
        <w:rPr>
          <w:rFonts w:ascii="Calibri" w:hAnsi="Calibri" w:cs="Calibri"/>
          <w:sz w:val="22"/>
          <w:szCs w:val="22"/>
        </w:rPr>
        <w:t>149k)</w:t>
      </w:r>
    </w:p>
    <w:p w14:paraId="5E09D90B" w14:textId="77777777" w:rsidR="00090053" w:rsidRDefault="00090053" w:rsidP="000F5282">
      <w:pPr>
        <w:widowControl w:val="0"/>
        <w:numPr>
          <w:ilvl w:val="0"/>
          <w:numId w:val="12"/>
        </w:numPr>
        <w:tabs>
          <w:tab w:val="left" w:pos="-912"/>
          <w:tab w:val="left" w:pos="-720"/>
          <w:tab w:val="left" w:pos="360"/>
          <w:tab w:val="left" w:pos="720"/>
        </w:tabs>
        <w:jc w:val="both"/>
        <w:rPr>
          <w:rFonts w:ascii="Calibri" w:hAnsi="Calibri" w:cs="Calibri"/>
          <w:sz w:val="22"/>
          <w:szCs w:val="22"/>
        </w:rPr>
      </w:pPr>
      <w:r w:rsidRPr="0064368A">
        <w:rPr>
          <w:rFonts w:ascii="Calibri" w:hAnsi="Calibri" w:cs="Calibri"/>
          <w:sz w:val="22"/>
          <w:szCs w:val="22"/>
        </w:rPr>
        <w:t xml:space="preserve">EBIDA: </w:t>
      </w:r>
      <w:bookmarkEnd w:id="1"/>
      <w:bookmarkEnd w:id="2"/>
      <w:r>
        <w:rPr>
          <w:rFonts w:ascii="Calibri" w:hAnsi="Calibri" w:cs="Calibri"/>
          <w:sz w:val="22"/>
          <w:szCs w:val="22"/>
        </w:rPr>
        <w:t>(</w:t>
      </w:r>
      <w:r w:rsidRPr="0064368A">
        <w:rPr>
          <w:rFonts w:ascii="Calibri" w:hAnsi="Calibri" w:cs="Calibri"/>
          <w:sz w:val="22"/>
          <w:szCs w:val="22"/>
        </w:rPr>
        <w:t>$</w:t>
      </w:r>
      <w:r>
        <w:rPr>
          <w:rFonts w:ascii="Calibri" w:hAnsi="Calibri" w:cs="Calibri"/>
          <w:sz w:val="22"/>
          <w:szCs w:val="22"/>
        </w:rPr>
        <w:t>627k)</w:t>
      </w:r>
    </w:p>
    <w:p w14:paraId="3AD85429" w14:textId="77777777" w:rsidR="00090053" w:rsidRDefault="00090053" w:rsidP="000F5282">
      <w:pPr>
        <w:widowControl w:val="0"/>
        <w:numPr>
          <w:ilvl w:val="0"/>
          <w:numId w:val="5"/>
        </w:numPr>
        <w:tabs>
          <w:tab w:val="left" w:pos="-912"/>
          <w:tab w:val="left" w:pos="-720"/>
          <w:tab w:val="left" w:pos="360"/>
          <w:tab w:val="left" w:pos="720"/>
        </w:tabs>
        <w:ind w:left="720"/>
        <w:jc w:val="both"/>
        <w:rPr>
          <w:rFonts w:ascii="Calibri" w:hAnsi="Calibri" w:cs="Calibri"/>
          <w:sz w:val="22"/>
          <w:szCs w:val="22"/>
        </w:rPr>
      </w:pPr>
      <w:r>
        <w:rPr>
          <w:rFonts w:ascii="Calibri" w:hAnsi="Calibri" w:cs="Calibri"/>
          <w:sz w:val="22"/>
          <w:szCs w:val="22"/>
        </w:rPr>
        <w:t xml:space="preserve">Overall Income Statement – </w:t>
      </w:r>
      <w:r w:rsidRPr="002747BF">
        <w:rPr>
          <w:rFonts w:ascii="Calibri" w:hAnsi="Calibri" w:cs="Calibri"/>
          <w:sz w:val="22"/>
          <w:szCs w:val="22"/>
        </w:rPr>
        <w:t>FYTD</w:t>
      </w:r>
    </w:p>
    <w:p w14:paraId="18218895" w14:textId="7773A494" w:rsidR="00090053" w:rsidRDefault="00090053" w:rsidP="000F5282">
      <w:pPr>
        <w:widowControl w:val="0"/>
        <w:numPr>
          <w:ilvl w:val="1"/>
          <w:numId w:val="11"/>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Total Operating Revenue: $1</w:t>
      </w:r>
      <w:r w:rsidR="000F5282">
        <w:rPr>
          <w:rFonts w:ascii="Calibri" w:hAnsi="Calibri" w:cs="Calibri"/>
          <w:sz w:val="22"/>
          <w:szCs w:val="22"/>
        </w:rPr>
        <w:t>6</w:t>
      </w:r>
      <w:r>
        <w:rPr>
          <w:rFonts w:ascii="Calibri" w:hAnsi="Calibri" w:cs="Calibri"/>
          <w:sz w:val="22"/>
          <w:szCs w:val="22"/>
        </w:rPr>
        <w:t xml:space="preserve">M – 3% </w:t>
      </w:r>
      <w:r w:rsidR="000F5282">
        <w:rPr>
          <w:rFonts w:ascii="Calibri" w:hAnsi="Calibri" w:cs="Calibri"/>
          <w:sz w:val="22"/>
          <w:szCs w:val="22"/>
        </w:rPr>
        <w:t>under</w:t>
      </w:r>
      <w:r>
        <w:rPr>
          <w:rFonts w:ascii="Calibri" w:hAnsi="Calibri" w:cs="Calibri"/>
          <w:sz w:val="22"/>
          <w:szCs w:val="22"/>
        </w:rPr>
        <w:t xml:space="preserve"> budget</w:t>
      </w:r>
      <w:r w:rsidR="000F5282">
        <w:rPr>
          <w:rFonts w:ascii="Calibri" w:hAnsi="Calibri" w:cs="Calibri"/>
          <w:sz w:val="22"/>
          <w:szCs w:val="22"/>
        </w:rPr>
        <w:t>, 10% high than FY2023</w:t>
      </w:r>
    </w:p>
    <w:p w14:paraId="59816DE1" w14:textId="77777777" w:rsidR="00090053" w:rsidRDefault="00090053" w:rsidP="000F5282">
      <w:pPr>
        <w:widowControl w:val="0"/>
        <w:numPr>
          <w:ilvl w:val="1"/>
          <w:numId w:val="11"/>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Total Operating Expenses: $19M – 3% over budget</w:t>
      </w:r>
    </w:p>
    <w:p w14:paraId="556141F4" w14:textId="77777777" w:rsidR="00090053" w:rsidRDefault="00090053" w:rsidP="000F5282">
      <w:pPr>
        <w:widowControl w:val="0"/>
        <w:numPr>
          <w:ilvl w:val="1"/>
          <w:numId w:val="11"/>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Income (Loss) from Operations: ($1.5M)</w:t>
      </w:r>
    </w:p>
    <w:p w14:paraId="0F2C1917" w14:textId="77777777" w:rsidR="00090053" w:rsidRDefault="00090053" w:rsidP="000F5282">
      <w:pPr>
        <w:widowControl w:val="0"/>
        <w:numPr>
          <w:ilvl w:val="1"/>
          <w:numId w:val="11"/>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Net Income (Loss): ($1.4M)</w:t>
      </w:r>
    </w:p>
    <w:p w14:paraId="29CB4CF7" w14:textId="77777777" w:rsidR="00090053" w:rsidRDefault="00090053" w:rsidP="000F5282">
      <w:pPr>
        <w:widowControl w:val="0"/>
        <w:numPr>
          <w:ilvl w:val="1"/>
          <w:numId w:val="11"/>
        </w:numPr>
        <w:tabs>
          <w:tab w:val="left" w:pos="-912"/>
          <w:tab w:val="left" w:pos="-720"/>
          <w:tab w:val="left" w:pos="360"/>
          <w:tab w:val="left" w:pos="720"/>
        </w:tabs>
        <w:jc w:val="both"/>
        <w:rPr>
          <w:rFonts w:ascii="Calibri" w:hAnsi="Calibri" w:cs="Calibri"/>
          <w:sz w:val="22"/>
          <w:szCs w:val="22"/>
        </w:rPr>
      </w:pPr>
      <w:proofErr w:type="gramStart"/>
      <w:r>
        <w:rPr>
          <w:rFonts w:ascii="Calibri" w:hAnsi="Calibri" w:cs="Calibri"/>
          <w:sz w:val="22"/>
          <w:szCs w:val="22"/>
        </w:rPr>
        <w:t>EBIDA :</w:t>
      </w:r>
      <w:proofErr w:type="gramEnd"/>
      <w:r>
        <w:rPr>
          <w:rFonts w:ascii="Calibri" w:hAnsi="Calibri" w:cs="Calibri"/>
          <w:sz w:val="22"/>
          <w:szCs w:val="22"/>
        </w:rPr>
        <w:t xml:space="preserve"> ($493k)</w:t>
      </w:r>
    </w:p>
    <w:p w14:paraId="77546FC0" w14:textId="77777777" w:rsidR="00090053" w:rsidRDefault="00090053" w:rsidP="000F5282">
      <w:pPr>
        <w:widowControl w:val="0"/>
        <w:numPr>
          <w:ilvl w:val="0"/>
          <w:numId w:val="5"/>
        </w:numPr>
        <w:tabs>
          <w:tab w:val="left" w:pos="-912"/>
          <w:tab w:val="left" w:pos="-720"/>
          <w:tab w:val="left" w:pos="360"/>
          <w:tab w:val="left" w:pos="720"/>
        </w:tabs>
        <w:ind w:left="720"/>
        <w:jc w:val="both"/>
        <w:rPr>
          <w:rFonts w:ascii="Calibri" w:hAnsi="Calibri" w:cs="Calibri"/>
          <w:sz w:val="22"/>
          <w:szCs w:val="22"/>
        </w:rPr>
      </w:pPr>
      <w:r>
        <w:rPr>
          <w:rFonts w:ascii="Calibri" w:hAnsi="Calibri" w:cs="Calibri"/>
          <w:sz w:val="22"/>
          <w:szCs w:val="22"/>
        </w:rPr>
        <w:t xml:space="preserve">Charge Router Review- Epic </w:t>
      </w:r>
    </w:p>
    <w:p w14:paraId="7D5018A6" w14:textId="77777777" w:rsidR="00090053" w:rsidRDefault="00090053" w:rsidP="000F5282">
      <w:pPr>
        <w:widowControl w:val="0"/>
        <w:numPr>
          <w:ilvl w:val="1"/>
          <w:numId w:val="10"/>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Blue- Charges at start of the day</w:t>
      </w:r>
    </w:p>
    <w:p w14:paraId="04CE9AE9" w14:textId="77777777" w:rsidR="00090053" w:rsidRDefault="00090053" w:rsidP="000F5282">
      <w:pPr>
        <w:widowControl w:val="0"/>
        <w:numPr>
          <w:ilvl w:val="1"/>
          <w:numId w:val="10"/>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Red- Charges added during the day</w:t>
      </w:r>
    </w:p>
    <w:p w14:paraId="051980D7" w14:textId="77777777" w:rsidR="00090053" w:rsidRDefault="00090053" w:rsidP="000F5282">
      <w:pPr>
        <w:widowControl w:val="0"/>
        <w:numPr>
          <w:ilvl w:val="1"/>
          <w:numId w:val="10"/>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Green- Charges released at the end of day</w:t>
      </w:r>
    </w:p>
    <w:p w14:paraId="3E706151" w14:textId="77777777" w:rsidR="00090053" w:rsidRDefault="00090053" w:rsidP="000F5282">
      <w:pPr>
        <w:widowControl w:val="0"/>
        <w:numPr>
          <w:ilvl w:val="0"/>
          <w:numId w:val="5"/>
        </w:numPr>
        <w:tabs>
          <w:tab w:val="left" w:pos="-912"/>
          <w:tab w:val="left" w:pos="-720"/>
          <w:tab w:val="left" w:pos="360"/>
          <w:tab w:val="left" w:pos="720"/>
        </w:tabs>
        <w:ind w:left="720"/>
        <w:jc w:val="both"/>
        <w:rPr>
          <w:rFonts w:ascii="Calibri" w:hAnsi="Calibri" w:cs="Calibri"/>
          <w:sz w:val="22"/>
          <w:szCs w:val="22"/>
        </w:rPr>
      </w:pPr>
      <w:r>
        <w:rPr>
          <w:rFonts w:ascii="Calibri" w:hAnsi="Calibri" w:cs="Calibri"/>
          <w:sz w:val="22"/>
          <w:szCs w:val="22"/>
        </w:rPr>
        <w:t>Capital Purchases FY2024</w:t>
      </w:r>
    </w:p>
    <w:p w14:paraId="78523684" w14:textId="77777777" w:rsidR="00090053" w:rsidRDefault="00090053" w:rsidP="000F5282">
      <w:pPr>
        <w:widowControl w:val="0"/>
        <w:numPr>
          <w:ilvl w:val="1"/>
          <w:numId w:val="9"/>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Total Construction in Progress: $12.3M</w:t>
      </w:r>
    </w:p>
    <w:p w14:paraId="05025AD8" w14:textId="77777777" w:rsidR="00090053" w:rsidRDefault="00090053" w:rsidP="000F5282">
      <w:pPr>
        <w:widowControl w:val="0"/>
        <w:numPr>
          <w:ilvl w:val="1"/>
          <w:numId w:val="9"/>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Total Minor Equipment: $45K</w:t>
      </w:r>
    </w:p>
    <w:p w14:paraId="4663D1BB" w14:textId="77777777" w:rsidR="00090053" w:rsidRDefault="00090053" w:rsidP="000F5282">
      <w:pPr>
        <w:widowControl w:val="0"/>
        <w:numPr>
          <w:ilvl w:val="1"/>
          <w:numId w:val="9"/>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Total Capital: $405k</w:t>
      </w:r>
    </w:p>
    <w:p w14:paraId="2BE677DB" w14:textId="76F47F19" w:rsidR="00F20906" w:rsidRDefault="00090053" w:rsidP="000F5282">
      <w:pPr>
        <w:widowControl w:val="0"/>
        <w:numPr>
          <w:ilvl w:val="1"/>
          <w:numId w:val="9"/>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Total Land: $12.8M</w:t>
      </w:r>
    </w:p>
    <w:p w14:paraId="10E4B059" w14:textId="77777777" w:rsidR="000F5282" w:rsidRDefault="000F5282" w:rsidP="000F5282">
      <w:pPr>
        <w:pStyle w:val="ListParagraph"/>
        <w:widowControl w:val="0"/>
        <w:numPr>
          <w:ilvl w:val="0"/>
          <w:numId w:val="5"/>
        </w:numPr>
        <w:tabs>
          <w:tab w:val="left" w:pos="-912"/>
          <w:tab w:val="left" w:pos="-720"/>
          <w:tab w:val="left" w:pos="360"/>
          <w:tab w:val="left" w:pos="720"/>
        </w:tabs>
        <w:ind w:hanging="765"/>
        <w:jc w:val="both"/>
        <w:rPr>
          <w:rFonts w:cs="Calibri"/>
        </w:rPr>
      </w:pPr>
      <w:r>
        <w:rPr>
          <w:rFonts w:cs="Calibri"/>
        </w:rPr>
        <w:t xml:space="preserve">October was the highest revenue month of the FY. Increase in contractuals. </w:t>
      </w:r>
    </w:p>
    <w:p w14:paraId="3AB768E6" w14:textId="1152E32F" w:rsidR="000F5282" w:rsidRDefault="000F5282" w:rsidP="000F5282">
      <w:pPr>
        <w:pStyle w:val="ListParagraph"/>
        <w:widowControl w:val="0"/>
        <w:numPr>
          <w:ilvl w:val="1"/>
          <w:numId w:val="5"/>
        </w:numPr>
        <w:tabs>
          <w:tab w:val="left" w:pos="-912"/>
          <w:tab w:val="left" w:pos="-720"/>
          <w:tab w:val="left" w:pos="360"/>
          <w:tab w:val="left" w:pos="720"/>
        </w:tabs>
        <w:jc w:val="both"/>
        <w:rPr>
          <w:rFonts w:cs="Calibri"/>
        </w:rPr>
      </w:pPr>
      <w:r>
        <w:rPr>
          <w:rFonts w:cs="Calibri"/>
        </w:rPr>
        <w:t xml:space="preserve">Expenses are continuing to increase. These are being watched. Salaries were over. PTO buyback was records in the month of October. This is a program that allows employees to </w:t>
      </w:r>
      <w:proofErr w:type="spellStart"/>
      <w:r>
        <w:rPr>
          <w:rFonts w:cs="Calibri"/>
        </w:rPr>
        <w:t>buyback</w:t>
      </w:r>
      <w:proofErr w:type="spellEnd"/>
      <w:r>
        <w:rPr>
          <w:rFonts w:cs="Calibri"/>
        </w:rPr>
        <w:t xml:space="preserve"> their PTO at 75%. $200k in PTO buyback, PTO payout (term), and bonuses. Currently have 1 traveler.</w:t>
      </w:r>
    </w:p>
    <w:p w14:paraId="1CBCD64C" w14:textId="1855094F" w:rsidR="000F5282" w:rsidRDefault="000F5282" w:rsidP="000F5282">
      <w:pPr>
        <w:pStyle w:val="ListParagraph"/>
        <w:widowControl w:val="0"/>
        <w:numPr>
          <w:ilvl w:val="1"/>
          <w:numId w:val="5"/>
        </w:numPr>
        <w:tabs>
          <w:tab w:val="left" w:pos="-912"/>
          <w:tab w:val="left" w:pos="-720"/>
          <w:tab w:val="left" w:pos="360"/>
          <w:tab w:val="left" w:pos="720"/>
        </w:tabs>
        <w:jc w:val="both"/>
        <w:rPr>
          <w:rFonts w:cs="Calibri"/>
        </w:rPr>
      </w:pPr>
      <w:r>
        <w:rPr>
          <w:rFonts w:cs="Calibri"/>
        </w:rPr>
        <w:t xml:space="preserve">Supplies are over by $126k, mostly pharmacy due to increase in both hospital and retail pharmaceuticals. </w:t>
      </w:r>
    </w:p>
    <w:p w14:paraId="6B73D094" w14:textId="0056EBF3" w:rsidR="004F11F7" w:rsidRPr="004F11F7" w:rsidRDefault="000F5282" w:rsidP="004F11F7">
      <w:pPr>
        <w:pStyle w:val="ListParagraph"/>
        <w:widowControl w:val="0"/>
        <w:numPr>
          <w:ilvl w:val="1"/>
          <w:numId w:val="5"/>
        </w:numPr>
        <w:tabs>
          <w:tab w:val="left" w:pos="-912"/>
          <w:tab w:val="left" w:pos="-720"/>
          <w:tab w:val="left" w:pos="360"/>
          <w:tab w:val="left" w:pos="720"/>
        </w:tabs>
        <w:jc w:val="both"/>
        <w:rPr>
          <w:rFonts w:cs="Calibri"/>
        </w:rPr>
      </w:pPr>
      <w:r>
        <w:rPr>
          <w:rFonts w:cs="Calibri"/>
        </w:rPr>
        <w:t xml:space="preserve">Utilities- Were over. Alliant had been billing us wrong since the new meter was placed with the new plant. Tax exempt and new rate were not applied to the new meter. Credits will start coming in the new couple of months. </w:t>
      </w:r>
    </w:p>
    <w:p w14:paraId="1EE364CE" w14:textId="4E284FFC" w:rsidR="00F20906" w:rsidRPr="00485E2E" w:rsidRDefault="00F20906" w:rsidP="00D841CE">
      <w:pPr>
        <w:ind w:left="360"/>
        <w:jc w:val="center"/>
        <w:rPr>
          <w:rFonts w:asciiTheme="minorHAnsi" w:hAnsiTheme="minorHAnsi" w:cstheme="minorHAnsi"/>
          <w:i/>
          <w:iCs/>
        </w:rPr>
      </w:pPr>
      <w:r w:rsidRPr="00485E2E">
        <w:rPr>
          <w:rFonts w:asciiTheme="minorHAnsi" w:hAnsiTheme="minorHAnsi" w:cstheme="minorHAnsi"/>
          <w:i/>
          <w:iCs/>
        </w:rPr>
        <w:t xml:space="preserve">The Board of Trustees approved </w:t>
      </w:r>
      <w:r w:rsidR="00D841CE">
        <w:rPr>
          <w:rFonts w:asciiTheme="minorHAnsi" w:hAnsiTheme="minorHAnsi" w:cstheme="minorHAnsi"/>
          <w:i/>
          <w:iCs/>
        </w:rPr>
        <w:t>by Finance Committee</w:t>
      </w:r>
      <w:r w:rsidRPr="00485E2E">
        <w:rPr>
          <w:rFonts w:asciiTheme="minorHAnsi" w:hAnsiTheme="minorHAnsi" w:cstheme="minorHAnsi"/>
          <w:i/>
          <w:iCs/>
        </w:rPr>
        <w:t>.</w:t>
      </w:r>
    </w:p>
    <w:bookmarkEnd w:id="0"/>
    <w:p w14:paraId="49350264" w14:textId="77777777" w:rsidR="00E10413" w:rsidRDefault="00E10413" w:rsidP="00E10413">
      <w:pPr>
        <w:spacing w:before="120"/>
        <w:contextualSpacing/>
        <w:rPr>
          <w:rFonts w:asciiTheme="minorHAnsi" w:hAnsiTheme="minorHAnsi" w:cstheme="minorHAnsi"/>
          <w:b/>
          <w:sz w:val="22"/>
          <w:szCs w:val="22"/>
        </w:rPr>
        <w:sectPr w:rsidR="00E10413" w:rsidSect="00E10413">
          <w:footerReference w:type="default" r:id="rId7"/>
          <w:type w:val="continuous"/>
          <w:pgSz w:w="12240" w:h="15840"/>
          <w:pgMar w:top="1080" w:right="1440" w:bottom="630" w:left="1440" w:header="720" w:footer="720" w:gutter="0"/>
          <w:cols w:space="720"/>
          <w:docGrid w:linePitch="360"/>
        </w:sectPr>
      </w:pPr>
    </w:p>
    <w:p w14:paraId="176E145C" w14:textId="5C4E76EB" w:rsidR="00E10413" w:rsidRPr="00E10413" w:rsidRDefault="00E10413" w:rsidP="00E10413">
      <w:pPr>
        <w:spacing w:before="120"/>
        <w:contextualSpacing/>
        <w:rPr>
          <w:rFonts w:asciiTheme="minorHAnsi" w:hAnsiTheme="minorHAnsi" w:cstheme="minorHAnsi"/>
          <w:b/>
          <w:sz w:val="22"/>
          <w:szCs w:val="22"/>
        </w:rPr>
      </w:pPr>
    </w:p>
    <w:p w14:paraId="77AA8BE7" w14:textId="77777777" w:rsidR="009F7549" w:rsidRPr="00CE3324" w:rsidRDefault="009F7549" w:rsidP="009F7549">
      <w:pPr>
        <w:spacing w:before="120"/>
        <w:ind w:left="2160"/>
        <w:contextualSpacing/>
        <w:rPr>
          <w:rFonts w:asciiTheme="minorHAnsi" w:hAnsiTheme="minorHAnsi" w:cstheme="minorHAnsi"/>
          <w:b/>
          <w:sz w:val="22"/>
          <w:szCs w:val="22"/>
        </w:rPr>
      </w:pPr>
    </w:p>
    <w:p w14:paraId="42D72D48" w14:textId="67ADF38E" w:rsidR="000A4049" w:rsidRPr="00975A2C" w:rsidRDefault="000A4049" w:rsidP="00975A2C">
      <w:pPr>
        <w:jc w:val="both"/>
        <w:rPr>
          <w:rFonts w:asciiTheme="minorHAnsi" w:hAnsiTheme="minorHAnsi" w:cstheme="minorHAnsi"/>
          <w:b/>
          <w:sz w:val="22"/>
          <w:szCs w:val="22"/>
        </w:rPr>
      </w:pPr>
      <w:r w:rsidRPr="00975A2C">
        <w:rPr>
          <w:rFonts w:asciiTheme="minorHAnsi" w:hAnsiTheme="minorHAnsi" w:cstheme="minorHAnsi"/>
          <w:b/>
          <w:sz w:val="22"/>
          <w:szCs w:val="22"/>
        </w:rPr>
        <w:t>PERSONNEL</w:t>
      </w:r>
    </w:p>
    <w:p w14:paraId="53F0EE9C" w14:textId="6BCB063D" w:rsidR="000A4049" w:rsidRPr="007751D5" w:rsidRDefault="000A4049" w:rsidP="000F5282">
      <w:pPr>
        <w:numPr>
          <w:ilvl w:val="0"/>
          <w:numId w:val="2"/>
        </w:numPr>
        <w:jc w:val="both"/>
        <w:rPr>
          <w:rFonts w:ascii="Calibri" w:hAnsi="Calibri" w:cs="Calibri"/>
          <w:sz w:val="22"/>
          <w:szCs w:val="22"/>
        </w:rPr>
      </w:pPr>
      <w:r w:rsidRPr="007751D5">
        <w:rPr>
          <w:rFonts w:ascii="Calibri" w:hAnsi="Calibri" w:cs="Calibri"/>
          <w:bCs/>
          <w:iCs/>
          <w:sz w:val="22"/>
          <w:szCs w:val="22"/>
        </w:rPr>
        <w:t>Personnel/Credentials Request</w:t>
      </w:r>
      <w:r w:rsidRPr="007751D5">
        <w:rPr>
          <w:rFonts w:ascii="Calibri" w:hAnsi="Calibri" w:cs="Calibri"/>
          <w:sz w:val="22"/>
          <w:szCs w:val="22"/>
        </w:rPr>
        <w:t xml:space="preserve"> (</w:t>
      </w:r>
      <w:r w:rsidR="001C063C">
        <w:rPr>
          <w:rFonts w:ascii="Calibri" w:hAnsi="Calibri" w:cs="Calibri"/>
          <w:sz w:val="22"/>
          <w:szCs w:val="22"/>
        </w:rPr>
        <w:t>Basten</w:t>
      </w:r>
      <w:r w:rsidRPr="007751D5">
        <w:rPr>
          <w:rFonts w:ascii="Calibri" w:hAnsi="Calibri" w:cs="Calibri"/>
          <w:sz w:val="22"/>
          <w:szCs w:val="22"/>
        </w:rPr>
        <w:t>)</w:t>
      </w:r>
    </w:p>
    <w:p w14:paraId="52727693" w14:textId="04520589" w:rsidR="00473674" w:rsidRPr="008D7866" w:rsidRDefault="000A4049" w:rsidP="000F5282">
      <w:pPr>
        <w:numPr>
          <w:ilvl w:val="0"/>
          <w:numId w:val="3"/>
        </w:numPr>
        <w:spacing w:after="120"/>
        <w:jc w:val="both"/>
        <w:rPr>
          <w:rFonts w:ascii="Calibri" w:hAnsi="Calibri" w:cs="Calibri"/>
          <w:sz w:val="22"/>
          <w:szCs w:val="22"/>
        </w:rPr>
      </w:pPr>
      <w:r w:rsidRPr="007751D5">
        <w:rPr>
          <w:rFonts w:ascii="Calibri" w:hAnsi="Calibri" w:cs="Calibri"/>
          <w:sz w:val="22"/>
          <w:szCs w:val="22"/>
        </w:rPr>
        <w:t>The Personnel Committee met on</w:t>
      </w:r>
      <w:r w:rsidR="00090053">
        <w:rPr>
          <w:rFonts w:ascii="Calibri" w:hAnsi="Calibri" w:cs="Calibri"/>
          <w:sz w:val="22"/>
          <w:szCs w:val="22"/>
        </w:rPr>
        <w:t xml:space="preserve"> November 27</w:t>
      </w:r>
      <w:r w:rsidR="00877F21">
        <w:rPr>
          <w:rFonts w:ascii="Calibri" w:hAnsi="Calibri" w:cs="Calibri"/>
          <w:sz w:val="22"/>
          <w:szCs w:val="22"/>
        </w:rPr>
        <w:t>, 2023</w:t>
      </w:r>
      <w:r w:rsidRPr="007751D5">
        <w:rPr>
          <w:rFonts w:ascii="Calibri" w:hAnsi="Calibri" w:cs="Calibri"/>
          <w:sz w:val="22"/>
          <w:szCs w:val="22"/>
        </w:rPr>
        <w:t xml:space="preserve"> to review and approve </w:t>
      </w:r>
      <w:r w:rsidR="00C7557D">
        <w:rPr>
          <w:rFonts w:ascii="Calibri" w:hAnsi="Calibri" w:cs="Calibri"/>
          <w:sz w:val="22"/>
          <w:szCs w:val="22"/>
        </w:rPr>
        <w:t xml:space="preserve">the </w:t>
      </w:r>
      <w:r w:rsidRPr="007751D5">
        <w:rPr>
          <w:rFonts w:ascii="Calibri" w:hAnsi="Calibri" w:cs="Calibri"/>
          <w:sz w:val="22"/>
          <w:szCs w:val="22"/>
        </w:rPr>
        <w:t>following credentialing</w:t>
      </w:r>
      <w:r w:rsidR="00A26385">
        <w:rPr>
          <w:rFonts w:ascii="Calibri" w:hAnsi="Calibri" w:cs="Calibri"/>
          <w:sz w:val="22"/>
          <w:szCs w:val="22"/>
        </w:rPr>
        <w:t>/privileging</w:t>
      </w:r>
      <w:r w:rsidRPr="007751D5">
        <w:rPr>
          <w:rFonts w:ascii="Calibri" w:hAnsi="Calibri" w:cs="Calibri"/>
          <w:sz w:val="22"/>
          <w:szCs w:val="22"/>
        </w:rPr>
        <w:t xml:space="preserve"> </w:t>
      </w:r>
      <w:r w:rsidR="00C3672A">
        <w:rPr>
          <w:rFonts w:ascii="Calibri" w:hAnsi="Calibri" w:cs="Calibri"/>
          <w:sz w:val="22"/>
          <w:szCs w:val="22"/>
        </w:rPr>
        <w:t>files</w:t>
      </w:r>
      <w:r w:rsidRPr="007751D5">
        <w:rPr>
          <w:rFonts w:ascii="Calibri" w:hAnsi="Calibri" w:cs="Calibri"/>
          <w:sz w:val="22"/>
          <w:szCs w:val="22"/>
        </w:rPr>
        <w:t xml:space="preserve">:  </w:t>
      </w:r>
      <w:r w:rsidR="00BE5439" w:rsidRPr="008D7866">
        <w:rPr>
          <w:rFonts w:ascii="Calibri" w:hAnsi="Calibri" w:cs="Calibri"/>
          <w:noProof/>
          <w:sz w:val="22"/>
          <w:szCs w:val="22"/>
        </w:rPr>
        <w:t xml:space="preserve"> </w:t>
      </w:r>
    </w:p>
    <w:tbl>
      <w:tblPr>
        <w:tblW w:w="10433" w:type="dxa"/>
        <w:tblInd w:w="-455" w:type="dxa"/>
        <w:tblLook w:val="04A0" w:firstRow="1" w:lastRow="0" w:firstColumn="1" w:lastColumn="0" w:noHBand="0" w:noVBand="1"/>
      </w:tblPr>
      <w:tblGrid>
        <w:gridCol w:w="2969"/>
        <w:gridCol w:w="1176"/>
        <w:gridCol w:w="1192"/>
        <w:gridCol w:w="1909"/>
        <w:gridCol w:w="2061"/>
        <w:gridCol w:w="1126"/>
      </w:tblGrid>
      <w:tr w:rsidR="00090053" w:rsidRPr="00090053" w14:paraId="5A92FEB0" w14:textId="77777777" w:rsidTr="00090053">
        <w:trPr>
          <w:trHeight w:val="883"/>
        </w:trPr>
        <w:tc>
          <w:tcPr>
            <w:tcW w:w="2969"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1E6E4DA3" w14:textId="77777777" w:rsidR="00090053" w:rsidRPr="00090053" w:rsidRDefault="00090053" w:rsidP="00090053">
            <w:pPr>
              <w:ind w:left="-105"/>
              <w:jc w:val="center"/>
              <w:rPr>
                <w:rFonts w:ascii="Calibri" w:hAnsi="Calibri" w:cs="Calibri"/>
                <w:b/>
                <w:bCs/>
                <w:color w:val="FFFFFF"/>
                <w:sz w:val="22"/>
                <w:szCs w:val="22"/>
              </w:rPr>
            </w:pPr>
            <w:bookmarkStart w:id="3" w:name="RANGE!A1:F25"/>
            <w:r w:rsidRPr="00090053">
              <w:rPr>
                <w:rFonts w:ascii="Calibri" w:hAnsi="Calibri" w:cs="Calibri"/>
                <w:b/>
                <w:bCs/>
                <w:color w:val="FFFFFF"/>
                <w:sz w:val="22"/>
                <w:szCs w:val="22"/>
              </w:rPr>
              <w:t>Provider Last Name</w:t>
            </w:r>
            <w:bookmarkEnd w:id="3"/>
          </w:p>
        </w:tc>
        <w:tc>
          <w:tcPr>
            <w:tcW w:w="1176" w:type="dxa"/>
            <w:tcBorders>
              <w:top w:val="single" w:sz="4" w:space="0" w:color="auto"/>
              <w:left w:val="nil"/>
              <w:bottom w:val="single" w:sz="4" w:space="0" w:color="auto"/>
              <w:right w:val="single" w:sz="4" w:space="0" w:color="auto"/>
            </w:tcBorders>
            <w:shd w:val="clear" w:color="000000" w:fill="203764"/>
            <w:vAlign w:val="center"/>
            <w:hideMark/>
          </w:tcPr>
          <w:p w14:paraId="08A535DE" w14:textId="77777777" w:rsidR="00090053" w:rsidRPr="00090053" w:rsidRDefault="00090053" w:rsidP="00090053">
            <w:pPr>
              <w:ind w:left="-105"/>
              <w:jc w:val="center"/>
              <w:rPr>
                <w:rFonts w:ascii="Calibri" w:hAnsi="Calibri" w:cs="Calibri"/>
                <w:b/>
                <w:bCs/>
                <w:color w:val="FFFFFF"/>
                <w:sz w:val="22"/>
                <w:szCs w:val="22"/>
              </w:rPr>
            </w:pPr>
            <w:r w:rsidRPr="00090053">
              <w:rPr>
                <w:rFonts w:ascii="Calibri" w:hAnsi="Calibri" w:cs="Calibri"/>
                <w:b/>
                <w:bCs/>
                <w:color w:val="FFFFFF"/>
                <w:sz w:val="22"/>
                <w:szCs w:val="22"/>
              </w:rPr>
              <w:t>Provider First Name</w:t>
            </w:r>
          </w:p>
        </w:tc>
        <w:tc>
          <w:tcPr>
            <w:tcW w:w="1192" w:type="dxa"/>
            <w:tcBorders>
              <w:top w:val="single" w:sz="4" w:space="0" w:color="auto"/>
              <w:left w:val="nil"/>
              <w:bottom w:val="single" w:sz="4" w:space="0" w:color="auto"/>
              <w:right w:val="single" w:sz="4" w:space="0" w:color="auto"/>
            </w:tcBorders>
            <w:shd w:val="clear" w:color="000000" w:fill="203764"/>
            <w:noWrap/>
            <w:vAlign w:val="center"/>
            <w:hideMark/>
          </w:tcPr>
          <w:p w14:paraId="45103C59" w14:textId="77777777" w:rsidR="00090053" w:rsidRPr="00090053" w:rsidRDefault="00090053" w:rsidP="00090053">
            <w:pPr>
              <w:ind w:left="-105"/>
              <w:jc w:val="center"/>
              <w:rPr>
                <w:rFonts w:ascii="Calibri" w:hAnsi="Calibri" w:cs="Calibri"/>
                <w:b/>
                <w:bCs/>
                <w:color w:val="FFFFFF"/>
                <w:sz w:val="22"/>
                <w:szCs w:val="22"/>
              </w:rPr>
            </w:pPr>
            <w:r w:rsidRPr="00090053">
              <w:rPr>
                <w:rFonts w:ascii="Calibri" w:hAnsi="Calibri" w:cs="Calibri"/>
                <w:b/>
                <w:bCs/>
                <w:color w:val="FFFFFF"/>
                <w:sz w:val="22"/>
                <w:szCs w:val="22"/>
              </w:rPr>
              <w:t>Credential</w:t>
            </w:r>
          </w:p>
        </w:tc>
        <w:tc>
          <w:tcPr>
            <w:tcW w:w="1909" w:type="dxa"/>
            <w:tcBorders>
              <w:top w:val="single" w:sz="4" w:space="0" w:color="auto"/>
              <w:left w:val="nil"/>
              <w:bottom w:val="single" w:sz="4" w:space="0" w:color="auto"/>
              <w:right w:val="single" w:sz="4" w:space="0" w:color="auto"/>
            </w:tcBorders>
            <w:shd w:val="clear" w:color="000000" w:fill="203764"/>
            <w:vAlign w:val="center"/>
            <w:hideMark/>
          </w:tcPr>
          <w:p w14:paraId="1AE7ECBD" w14:textId="77777777" w:rsidR="00090053" w:rsidRPr="00090053" w:rsidRDefault="00090053" w:rsidP="00090053">
            <w:pPr>
              <w:ind w:left="-105"/>
              <w:jc w:val="center"/>
              <w:rPr>
                <w:rFonts w:ascii="Calibri" w:hAnsi="Calibri" w:cs="Calibri"/>
                <w:b/>
                <w:bCs/>
                <w:color w:val="FFFFFF"/>
                <w:sz w:val="22"/>
                <w:szCs w:val="22"/>
              </w:rPr>
            </w:pPr>
            <w:r w:rsidRPr="00090053">
              <w:rPr>
                <w:rFonts w:ascii="Calibri" w:hAnsi="Calibri" w:cs="Calibri"/>
                <w:b/>
                <w:bCs/>
                <w:color w:val="FFFFFF"/>
                <w:sz w:val="22"/>
                <w:szCs w:val="22"/>
              </w:rPr>
              <w:t>EMPLOYER</w:t>
            </w:r>
          </w:p>
        </w:tc>
        <w:tc>
          <w:tcPr>
            <w:tcW w:w="2061" w:type="dxa"/>
            <w:tcBorders>
              <w:top w:val="single" w:sz="4" w:space="0" w:color="auto"/>
              <w:left w:val="nil"/>
              <w:bottom w:val="single" w:sz="4" w:space="0" w:color="auto"/>
              <w:right w:val="single" w:sz="4" w:space="0" w:color="auto"/>
            </w:tcBorders>
            <w:shd w:val="clear" w:color="000000" w:fill="203764"/>
            <w:vAlign w:val="center"/>
            <w:hideMark/>
          </w:tcPr>
          <w:p w14:paraId="4E71D04C" w14:textId="77777777" w:rsidR="00090053" w:rsidRPr="00090053" w:rsidRDefault="00090053" w:rsidP="00090053">
            <w:pPr>
              <w:ind w:left="-105"/>
              <w:jc w:val="center"/>
              <w:rPr>
                <w:rFonts w:ascii="Calibri" w:hAnsi="Calibri" w:cs="Calibri"/>
                <w:b/>
                <w:bCs/>
                <w:color w:val="FFFFFF"/>
                <w:sz w:val="22"/>
                <w:szCs w:val="22"/>
              </w:rPr>
            </w:pPr>
            <w:r w:rsidRPr="00090053">
              <w:rPr>
                <w:rFonts w:ascii="Calibri" w:hAnsi="Calibri" w:cs="Calibri"/>
                <w:b/>
                <w:bCs/>
                <w:color w:val="FFFFFF"/>
                <w:sz w:val="22"/>
                <w:szCs w:val="22"/>
              </w:rPr>
              <w:t>SERVICE/DEPT OF MEDICINE</w:t>
            </w:r>
          </w:p>
        </w:tc>
        <w:tc>
          <w:tcPr>
            <w:tcW w:w="1126" w:type="dxa"/>
            <w:tcBorders>
              <w:top w:val="single" w:sz="4" w:space="0" w:color="auto"/>
              <w:left w:val="nil"/>
              <w:bottom w:val="single" w:sz="4" w:space="0" w:color="auto"/>
              <w:right w:val="single" w:sz="4" w:space="0" w:color="auto"/>
            </w:tcBorders>
            <w:shd w:val="clear" w:color="000000" w:fill="203764"/>
            <w:vAlign w:val="center"/>
            <w:hideMark/>
          </w:tcPr>
          <w:p w14:paraId="7F50D1F1" w14:textId="77777777" w:rsidR="00090053" w:rsidRPr="00090053" w:rsidRDefault="00090053" w:rsidP="00090053">
            <w:pPr>
              <w:ind w:left="-105"/>
              <w:jc w:val="center"/>
              <w:rPr>
                <w:rFonts w:ascii="Calibri" w:hAnsi="Calibri" w:cs="Calibri"/>
                <w:b/>
                <w:bCs/>
                <w:color w:val="FFFFFF"/>
                <w:sz w:val="22"/>
                <w:szCs w:val="22"/>
              </w:rPr>
            </w:pPr>
            <w:r w:rsidRPr="00090053">
              <w:rPr>
                <w:rFonts w:ascii="Calibri" w:hAnsi="Calibri" w:cs="Calibri"/>
                <w:b/>
                <w:bCs/>
                <w:color w:val="FFFFFF"/>
                <w:sz w:val="22"/>
                <w:szCs w:val="22"/>
              </w:rPr>
              <w:t>PRIVILEGE Effective DATE</w:t>
            </w:r>
          </w:p>
        </w:tc>
      </w:tr>
      <w:tr w:rsidR="00090053" w:rsidRPr="00090053" w14:paraId="366BAE21" w14:textId="77777777" w:rsidTr="00090053">
        <w:trPr>
          <w:trHeight w:val="394"/>
        </w:trPr>
        <w:tc>
          <w:tcPr>
            <w:tcW w:w="2969" w:type="dxa"/>
            <w:tcBorders>
              <w:top w:val="nil"/>
              <w:left w:val="single" w:sz="4" w:space="0" w:color="auto"/>
              <w:bottom w:val="nil"/>
              <w:right w:val="nil"/>
            </w:tcBorders>
            <w:shd w:val="clear" w:color="000000" w:fill="BFBFBF"/>
            <w:noWrap/>
            <w:vAlign w:val="bottom"/>
            <w:hideMark/>
          </w:tcPr>
          <w:p w14:paraId="544194C1"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xml:space="preserve">COMPLETED </w:t>
            </w:r>
          </w:p>
        </w:tc>
        <w:tc>
          <w:tcPr>
            <w:tcW w:w="1176" w:type="dxa"/>
            <w:tcBorders>
              <w:top w:val="nil"/>
              <w:left w:val="nil"/>
              <w:bottom w:val="nil"/>
              <w:right w:val="nil"/>
            </w:tcBorders>
            <w:shd w:val="clear" w:color="000000" w:fill="BFBFBF"/>
            <w:noWrap/>
            <w:vAlign w:val="bottom"/>
            <w:hideMark/>
          </w:tcPr>
          <w:p w14:paraId="72F4A2C0"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1192" w:type="dxa"/>
            <w:tcBorders>
              <w:top w:val="nil"/>
              <w:left w:val="nil"/>
              <w:bottom w:val="nil"/>
              <w:right w:val="nil"/>
            </w:tcBorders>
            <w:shd w:val="clear" w:color="000000" w:fill="BFBFBF"/>
            <w:noWrap/>
            <w:vAlign w:val="bottom"/>
            <w:hideMark/>
          </w:tcPr>
          <w:p w14:paraId="2E149C82"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1909" w:type="dxa"/>
            <w:tcBorders>
              <w:top w:val="nil"/>
              <w:left w:val="nil"/>
              <w:bottom w:val="nil"/>
              <w:right w:val="nil"/>
            </w:tcBorders>
            <w:shd w:val="clear" w:color="000000" w:fill="BFBFBF"/>
            <w:vAlign w:val="bottom"/>
            <w:hideMark/>
          </w:tcPr>
          <w:p w14:paraId="67C4EB56"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2061" w:type="dxa"/>
            <w:tcBorders>
              <w:top w:val="nil"/>
              <w:left w:val="nil"/>
              <w:bottom w:val="nil"/>
              <w:right w:val="nil"/>
            </w:tcBorders>
            <w:shd w:val="clear" w:color="000000" w:fill="BFBFBF"/>
            <w:noWrap/>
            <w:vAlign w:val="bottom"/>
            <w:hideMark/>
          </w:tcPr>
          <w:p w14:paraId="0885205B"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1126" w:type="dxa"/>
            <w:tcBorders>
              <w:top w:val="nil"/>
              <w:left w:val="nil"/>
              <w:bottom w:val="nil"/>
              <w:right w:val="nil"/>
            </w:tcBorders>
            <w:shd w:val="clear" w:color="000000" w:fill="BFBFBF"/>
            <w:noWrap/>
            <w:vAlign w:val="bottom"/>
            <w:hideMark/>
          </w:tcPr>
          <w:p w14:paraId="7636FBED"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r>
      <w:tr w:rsidR="00090053" w:rsidRPr="00090053" w14:paraId="438A8A56" w14:textId="77777777" w:rsidTr="00090053">
        <w:trPr>
          <w:trHeight w:val="394"/>
        </w:trPr>
        <w:tc>
          <w:tcPr>
            <w:tcW w:w="2969" w:type="dxa"/>
            <w:tcBorders>
              <w:top w:val="single" w:sz="4" w:space="0" w:color="auto"/>
              <w:left w:val="single" w:sz="4" w:space="0" w:color="auto"/>
              <w:bottom w:val="nil"/>
              <w:right w:val="nil"/>
            </w:tcBorders>
            <w:shd w:val="clear" w:color="000000" w:fill="9BC2E6"/>
            <w:noWrap/>
            <w:vAlign w:val="bottom"/>
            <w:hideMark/>
          </w:tcPr>
          <w:p w14:paraId="5C040BB7" w14:textId="77777777" w:rsidR="00090053" w:rsidRPr="00090053" w:rsidRDefault="00090053" w:rsidP="00090053">
            <w:pPr>
              <w:ind w:left="-105"/>
              <w:rPr>
                <w:rFonts w:ascii="Calibri" w:hAnsi="Calibri" w:cs="Calibri"/>
                <w:b/>
                <w:bCs/>
                <w:i/>
                <w:iCs/>
                <w:color w:val="000000"/>
                <w:sz w:val="22"/>
                <w:szCs w:val="22"/>
              </w:rPr>
            </w:pPr>
            <w:r w:rsidRPr="00090053">
              <w:rPr>
                <w:rFonts w:ascii="Calibri" w:hAnsi="Calibri" w:cs="Calibri"/>
                <w:b/>
                <w:bCs/>
                <w:i/>
                <w:iCs/>
                <w:color w:val="000000"/>
                <w:sz w:val="22"/>
                <w:szCs w:val="22"/>
              </w:rPr>
              <w:t>Initial Appointment (Provisional)</w:t>
            </w:r>
          </w:p>
        </w:tc>
        <w:tc>
          <w:tcPr>
            <w:tcW w:w="1176" w:type="dxa"/>
            <w:tcBorders>
              <w:top w:val="single" w:sz="4" w:space="0" w:color="auto"/>
              <w:left w:val="nil"/>
              <w:bottom w:val="nil"/>
              <w:right w:val="nil"/>
            </w:tcBorders>
            <w:shd w:val="clear" w:color="000000" w:fill="9BC2E6"/>
            <w:noWrap/>
            <w:vAlign w:val="bottom"/>
            <w:hideMark/>
          </w:tcPr>
          <w:p w14:paraId="2242629E" w14:textId="77777777" w:rsidR="00090053" w:rsidRPr="00090053" w:rsidRDefault="00090053" w:rsidP="00090053">
            <w:pPr>
              <w:ind w:left="-105"/>
              <w:rPr>
                <w:rFonts w:ascii="Calibri" w:hAnsi="Calibri" w:cs="Calibri"/>
                <w:b/>
                <w:bCs/>
                <w:i/>
                <w:iCs/>
                <w:color w:val="000000"/>
                <w:sz w:val="22"/>
                <w:szCs w:val="22"/>
              </w:rPr>
            </w:pPr>
            <w:r w:rsidRPr="00090053">
              <w:rPr>
                <w:rFonts w:ascii="Calibri" w:hAnsi="Calibri" w:cs="Calibri"/>
                <w:b/>
                <w:bCs/>
                <w:i/>
                <w:iCs/>
                <w:color w:val="000000"/>
                <w:sz w:val="22"/>
                <w:szCs w:val="22"/>
              </w:rPr>
              <w:t> </w:t>
            </w:r>
          </w:p>
        </w:tc>
        <w:tc>
          <w:tcPr>
            <w:tcW w:w="1192" w:type="dxa"/>
            <w:tcBorders>
              <w:top w:val="single" w:sz="4" w:space="0" w:color="auto"/>
              <w:left w:val="nil"/>
              <w:bottom w:val="nil"/>
              <w:right w:val="nil"/>
            </w:tcBorders>
            <w:shd w:val="clear" w:color="000000" w:fill="9BC2E6"/>
            <w:noWrap/>
            <w:vAlign w:val="bottom"/>
            <w:hideMark/>
          </w:tcPr>
          <w:p w14:paraId="67CE19E4" w14:textId="77777777" w:rsidR="00090053" w:rsidRPr="00090053" w:rsidRDefault="00090053" w:rsidP="00090053">
            <w:pPr>
              <w:ind w:left="-105"/>
              <w:rPr>
                <w:rFonts w:ascii="Calibri" w:hAnsi="Calibri" w:cs="Calibri"/>
                <w:b/>
                <w:bCs/>
                <w:i/>
                <w:iCs/>
                <w:color w:val="000000"/>
                <w:sz w:val="22"/>
                <w:szCs w:val="22"/>
              </w:rPr>
            </w:pPr>
            <w:r w:rsidRPr="00090053">
              <w:rPr>
                <w:rFonts w:ascii="Calibri" w:hAnsi="Calibri" w:cs="Calibri"/>
                <w:b/>
                <w:bCs/>
                <w:i/>
                <w:iCs/>
                <w:color w:val="000000"/>
                <w:sz w:val="22"/>
                <w:szCs w:val="22"/>
              </w:rPr>
              <w:t> </w:t>
            </w:r>
          </w:p>
        </w:tc>
        <w:tc>
          <w:tcPr>
            <w:tcW w:w="1909" w:type="dxa"/>
            <w:tcBorders>
              <w:top w:val="single" w:sz="4" w:space="0" w:color="auto"/>
              <w:left w:val="nil"/>
              <w:bottom w:val="nil"/>
              <w:right w:val="nil"/>
            </w:tcBorders>
            <w:shd w:val="clear" w:color="000000" w:fill="9BC2E6"/>
            <w:vAlign w:val="bottom"/>
            <w:hideMark/>
          </w:tcPr>
          <w:p w14:paraId="68C43F81"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2061" w:type="dxa"/>
            <w:tcBorders>
              <w:top w:val="single" w:sz="4" w:space="0" w:color="auto"/>
              <w:left w:val="nil"/>
              <w:bottom w:val="nil"/>
              <w:right w:val="nil"/>
            </w:tcBorders>
            <w:shd w:val="clear" w:color="000000" w:fill="9BC2E6"/>
            <w:noWrap/>
            <w:vAlign w:val="bottom"/>
            <w:hideMark/>
          </w:tcPr>
          <w:p w14:paraId="4BC5257C"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1126" w:type="dxa"/>
            <w:tcBorders>
              <w:top w:val="single" w:sz="4" w:space="0" w:color="auto"/>
              <w:left w:val="nil"/>
              <w:bottom w:val="nil"/>
              <w:right w:val="nil"/>
            </w:tcBorders>
            <w:shd w:val="clear" w:color="000000" w:fill="9BC2E6"/>
            <w:noWrap/>
            <w:vAlign w:val="bottom"/>
            <w:hideMark/>
          </w:tcPr>
          <w:p w14:paraId="653BD5EB"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r>
      <w:tr w:rsidR="00090053" w:rsidRPr="00090053" w14:paraId="4841B726" w14:textId="77777777" w:rsidTr="00090053">
        <w:trPr>
          <w:trHeight w:val="338"/>
        </w:trPr>
        <w:tc>
          <w:tcPr>
            <w:tcW w:w="296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4E9E9A6" w14:textId="77777777" w:rsidR="00090053" w:rsidRPr="00090053" w:rsidRDefault="00090053" w:rsidP="00090053">
            <w:pPr>
              <w:ind w:left="-105"/>
              <w:rPr>
                <w:rFonts w:ascii="Segoe UI" w:hAnsi="Segoe UI" w:cs="Segoe UI"/>
                <w:color w:val="000000"/>
                <w:sz w:val="24"/>
                <w:szCs w:val="24"/>
              </w:rPr>
            </w:pPr>
            <w:r w:rsidRPr="00090053">
              <w:rPr>
                <w:rFonts w:ascii="Segoe UI" w:hAnsi="Segoe UI" w:cs="Segoe UI"/>
                <w:color w:val="000000"/>
                <w:sz w:val="24"/>
                <w:szCs w:val="24"/>
              </w:rPr>
              <w:t>Cochran</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B54812"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Courtney</w:t>
            </w:r>
          </w:p>
        </w:tc>
        <w:tc>
          <w:tcPr>
            <w:tcW w:w="1192" w:type="dxa"/>
            <w:tcBorders>
              <w:top w:val="single" w:sz="4" w:space="0" w:color="auto"/>
              <w:left w:val="nil"/>
              <w:bottom w:val="single" w:sz="4" w:space="0" w:color="auto"/>
              <w:right w:val="single" w:sz="4" w:space="0" w:color="auto"/>
            </w:tcBorders>
            <w:shd w:val="clear" w:color="000000" w:fill="FFFFFF"/>
            <w:noWrap/>
            <w:vAlign w:val="bottom"/>
            <w:hideMark/>
          </w:tcPr>
          <w:p w14:paraId="219A87F3" w14:textId="77777777" w:rsidR="00090053" w:rsidRPr="00090053" w:rsidRDefault="00090053" w:rsidP="00090053">
            <w:pPr>
              <w:ind w:left="-105"/>
              <w:rPr>
                <w:rFonts w:ascii="Segoe UI" w:hAnsi="Segoe UI" w:cs="Segoe UI"/>
                <w:color w:val="000000"/>
                <w:sz w:val="24"/>
                <w:szCs w:val="24"/>
              </w:rPr>
            </w:pPr>
            <w:r w:rsidRPr="00090053">
              <w:rPr>
                <w:rFonts w:ascii="Segoe UI" w:hAnsi="Segoe UI" w:cs="Segoe UI"/>
                <w:color w:val="000000"/>
                <w:sz w:val="24"/>
                <w:szCs w:val="24"/>
              </w:rPr>
              <w:t>ARNP</w:t>
            </w:r>
          </w:p>
        </w:tc>
        <w:tc>
          <w:tcPr>
            <w:tcW w:w="1909" w:type="dxa"/>
            <w:tcBorders>
              <w:top w:val="single" w:sz="4" w:space="0" w:color="auto"/>
              <w:left w:val="nil"/>
              <w:bottom w:val="single" w:sz="4" w:space="0" w:color="auto"/>
              <w:right w:val="single" w:sz="4" w:space="0" w:color="auto"/>
            </w:tcBorders>
            <w:shd w:val="clear" w:color="000000" w:fill="FFFFFF"/>
            <w:vAlign w:val="bottom"/>
            <w:hideMark/>
          </w:tcPr>
          <w:p w14:paraId="405E2B9A" w14:textId="77777777" w:rsidR="00090053" w:rsidRPr="00090053" w:rsidRDefault="00090053" w:rsidP="00090053">
            <w:pPr>
              <w:ind w:left="-105"/>
              <w:rPr>
                <w:rFonts w:ascii="Segoe UI" w:hAnsi="Segoe UI" w:cs="Segoe UI"/>
                <w:color w:val="000000"/>
                <w:sz w:val="24"/>
                <w:szCs w:val="24"/>
              </w:rPr>
            </w:pPr>
            <w:r w:rsidRPr="00090053">
              <w:rPr>
                <w:rFonts w:ascii="Segoe UI" w:hAnsi="Segoe UI" w:cs="Segoe UI"/>
                <w:color w:val="000000"/>
                <w:sz w:val="24"/>
                <w:szCs w:val="24"/>
              </w:rPr>
              <w:t>WCHC</w:t>
            </w:r>
          </w:p>
        </w:tc>
        <w:tc>
          <w:tcPr>
            <w:tcW w:w="2061" w:type="dxa"/>
            <w:tcBorders>
              <w:top w:val="single" w:sz="4" w:space="0" w:color="auto"/>
              <w:left w:val="nil"/>
              <w:bottom w:val="single" w:sz="4" w:space="0" w:color="auto"/>
              <w:right w:val="single" w:sz="4" w:space="0" w:color="auto"/>
            </w:tcBorders>
            <w:shd w:val="clear" w:color="000000" w:fill="FFFFFF"/>
            <w:noWrap/>
            <w:vAlign w:val="bottom"/>
            <w:hideMark/>
          </w:tcPr>
          <w:p w14:paraId="77BB80DE" w14:textId="77777777" w:rsidR="00090053" w:rsidRPr="00090053" w:rsidRDefault="00090053" w:rsidP="00090053">
            <w:pPr>
              <w:ind w:left="-105"/>
              <w:rPr>
                <w:rFonts w:ascii="Segoe UI" w:hAnsi="Segoe UI" w:cs="Segoe UI"/>
                <w:color w:val="000000"/>
                <w:sz w:val="24"/>
                <w:szCs w:val="24"/>
              </w:rPr>
            </w:pPr>
            <w:r w:rsidRPr="00090053">
              <w:rPr>
                <w:rFonts w:ascii="Segoe UI" w:hAnsi="Segoe UI" w:cs="Segoe UI"/>
                <w:color w:val="000000"/>
                <w:sz w:val="24"/>
                <w:szCs w:val="24"/>
              </w:rPr>
              <w:t>Family Medicine</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6F4BC140" w14:textId="77777777" w:rsidR="00090053" w:rsidRPr="00090053" w:rsidRDefault="00090053" w:rsidP="00090053">
            <w:pPr>
              <w:ind w:left="-105"/>
              <w:jc w:val="right"/>
              <w:rPr>
                <w:rFonts w:ascii="Segoe UI" w:hAnsi="Segoe UI" w:cs="Segoe UI"/>
                <w:color w:val="000000"/>
                <w:sz w:val="22"/>
                <w:szCs w:val="22"/>
              </w:rPr>
            </w:pPr>
            <w:r w:rsidRPr="00090053">
              <w:rPr>
                <w:rFonts w:ascii="Segoe UI" w:hAnsi="Segoe UI" w:cs="Segoe UI"/>
                <w:color w:val="000000"/>
                <w:sz w:val="22"/>
                <w:szCs w:val="22"/>
              </w:rPr>
              <w:t>1/1/2024</w:t>
            </w:r>
          </w:p>
        </w:tc>
      </w:tr>
      <w:tr w:rsidR="00090053" w:rsidRPr="00090053" w14:paraId="68992882" w14:textId="77777777" w:rsidTr="00090053">
        <w:trPr>
          <w:trHeight w:val="323"/>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14:paraId="1C1C133C"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Alexander</w:t>
            </w:r>
          </w:p>
        </w:tc>
        <w:tc>
          <w:tcPr>
            <w:tcW w:w="1176" w:type="dxa"/>
            <w:tcBorders>
              <w:top w:val="nil"/>
              <w:left w:val="nil"/>
              <w:bottom w:val="single" w:sz="4" w:space="0" w:color="auto"/>
              <w:right w:val="single" w:sz="4" w:space="0" w:color="auto"/>
            </w:tcBorders>
            <w:shd w:val="clear" w:color="auto" w:fill="auto"/>
            <w:noWrap/>
            <w:vAlign w:val="bottom"/>
            <w:hideMark/>
          </w:tcPr>
          <w:p w14:paraId="7C1AA3E2"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Jessica</w:t>
            </w:r>
          </w:p>
        </w:tc>
        <w:tc>
          <w:tcPr>
            <w:tcW w:w="1192" w:type="dxa"/>
            <w:tcBorders>
              <w:top w:val="nil"/>
              <w:left w:val="nil"/>
              <w:bottom w:val="single" w:sz="4" w:space="0" w:color="auto"/>
              <w:right w:val="single" w:sz="4" w:space="0" w:color="auto"/>
            </w:tcBorders>
            <w:shd w:val="clear" w:color="auto" w:fill="auto"/>
            <w:noWrap/>
            <w:vAlign w:val="bottom"/>
            <w:hideMark/>
          </w:tcPr>
          <w:p w14:paraId="250E130F"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PA-C</w:t>
            </w:r>
          </w:p>
        </w:tc>
        <w:tc>
          <w:tcPr>
            <w:tcW w:w="1909" w:type="dxa"/>
            <w:tcBorders>
              <w:top w:val="nil"/>
              <w:left w:val="nil"/>
              <w:bottom w:val="single" w:sz="4" w:space="0" w:color="auto"/>
              <w:right w:val="single" w:sz="4" w:space="0" w:color="auto"/>
            </w:tcBorders>
            <w:shd w:val="clear" w:color="auto" w:fill="auto"/>
            <w:vAlign w:val="bottom"/>
            <w:hideMark/>
          </w:tcPr>
          <w:p w14:paraId="27FDE6F7"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UIHC</w:t>
            </w:r>
          </w:p>
        </w:tc>
        <w:tc>
          <w:tcPr>
            <w:tcW w:w="2061" w:type="dxa"/>
            <w:tcBorders>
              <w:top w:val="nil"/>
              <w:left w:val="nil"/>
              <w:bottom w:val="single" w:sz="4" w:space="0" w:color="auto"/>
              <w:right w:val="single" w:sz="4" w:space="0" w:color="auto"/>
            </w:tcBorders>
            <w:shd w:val="clear" w:color="auto" w:fill="auto"/>
            <w:noWrap/>
            <w:vAlign w:val="bottom"/>
            <w:hideMark/>
          </w:tcPr>
          <w:p w14:paraId="52925444"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Emergency Medicine</w:t>
            </w:r>
          </w:p>
        </w:tc>
        <w:tc>
          <w:tcPr>
            <w:tcW w:w="1126" w:type="dxa"/>
            <w:tcBorders>
              <w:top w:val="nil"/>
              <w:left w:val="nil"/>
              <w:bottom w:val="single" w:sz="4" w:space="0" w:color="auto"/>
              <w:right w:val="single" w:sz="4" w:space="0" w:color="auto"/>
            </w:tcBorders>
            <w:shd w:val="clear" w:color="auto" w:fill="auto"/>
            <w:noWrap/>
            <w:vAlign w:val="bottom"/>
            <w:hideMark/>
          </w:tcPr>
          <w:p w14:paraId="52B799EE" w14:textId="77777777" w:rsidR="00090053" w:rsidRPr="00090053" w:rsidRDefault="00090053" w:rsidP="00090053">
            <w:pPr>
              <w:ind w:left="-105"/>
              <w:jc w:val="right"/>
              <w:rPr>
                <w:rFonts w:ascii="Segoe UI" w:hAnsi="Segoe UI" w:cs="Segoe UI"/>
                <w:sz w:val="22"/>
                <w:szCs w:val="22"/>
              </w:rPr>
            </w:pPr>
            <w:r w:rsidRPr="00090053">
              <w:rPr>
                <w:rFonts w:ascii="Segoe UI" w:hAnsi="Segoe UI" w:cs="Segoe UI"/>
                <w:sz w:val="22"/>
                <w:szCs w:val="22"/>
              </w:rPr>
              <w:t>12/01/23</w:t>
            </w:r>
          </w:p>
        </w:tc>
      </w:tr>
      <w:tr w:rsidR="00090053" w:rsidRPr="00090053" w14:paraId="2E3C231D" w14:textId="77777777" w:rsidTr="00090053">
        <w:trPr>
          <w:trHeight w:val="323"/>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14:paraId="56B3F664"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lastRenderedPageBreak/>
              <w:t>DiCorso</w:t>
            </w:r>
          </w:p>
        </w:tc>
        <w:tc>
          <w:tcPr>
            <w:tcW w:w="1176" w:type="dxa"/>
            <w:tcBorders>
              <w:top w:val="nil"/>
              <w:left w:val="nil"/>
              <w:bottom w:val="single" w:sz="4" w:space="0" w:color="auto"/>
              <w:right w:val="single" w:sz="4" w:space="0" w:color="auto"/>
            </w:tcBorders>
            <w:shd w:val="clear" w:color="auto" w:fill="auto"/>
            <w:noWrap/>
            <w:vAlign w:val="bottom"/>
            <w:hideMark/>
          </w:tcPr>
          <w:p w14:paraId="51003B22"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Beverly</w:t>
            </w:r>
          </w:p>
        </w:tc>
        <w:tc>
          <w:tcPr>
            <w:tcW w:w="1192" w:type="dxa"/>
            <w:tcBorders>
              <w:top w:val="nil"/>
              <w:left w:val="nil"/>
              <w:bottom w:val="single" w:sz="4" w:space="0" w:color="auto"/>
              <w:right w:val="single" w:sz="4" w:space="0" w:color="auto"/>
            </w:tcBorders>
            <w:shd w:val="clear" w:color="auto" w:fill="auto"/>
            <w:noWrap/>
            <w:vAlign w:val="bottom"/>
            <w:hideMark/>
          </w:tcPr>
          <w:p w14:paraId="10E97B45"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PA-C</w:t>
            </w:r>
          </w:p>
        </w:tc>
        <w:tc>
          <w:tcPr>
            <w:tcW w:w="1909" w:type="dxa"/>
            <w:tcBorders>
              <w:top w:val="nil"/>
              <w:left w:val="nil"/>
              <w:bottom w:val="single" w:sz="4" w:space="0" w:color="auto"/>
              <w:right w:val="single" w:sz="4" w:space="0" w:color="auto"/>
            </w:tcBorders>
            <w:shd w:val="clear" w:color="auto" w:fill="auto"/>
            <w:vAlign w:val="bottom"/>
            <w:hideMark/>
          </w:tcPr>
          <w:p w14:paraId="682AB977"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UIHC</w:t>
            </w:r>
          </w:p>
        </w:tc>
        <w:tc>
          <w:tcPr>
            <w:tcW w:w="2061" w:type="dxa"/>
            <w:tcBorders>
              <w:top w:val="nil"/>
              <w:left w:val="nil"/>
              <w:bottom w:val="single" w:sz="4" w:space="0" w:color="auto"/>
              <w:right w:val="single" w:sz="4" w:space="0" w:color="auto"/>
            </w:tcBorders>
            <w:shd w:val="clear" w:color="auto" w:fill="auto"/>
            <w:noWrap/>
            <w:vAlign w:val="bottom"/>
            <w:hideMark/>
          </w:tcPr>
          <w:p w14:paraId="4A19FB4C"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Emergency Medicine</w:t>
            </w:r>
          </w:p>
        </w:tc>
        <w:tc>
          <w:tcPr>
            <w:tcW w:w="1126" w:type="dxa"/>
            <w:tcBorders>
              <w:top w:val="nil"/>
              <w:left w:val="nil"/>
              <w:bottom w:val="single" w:sz="4" w:space="0" w:color="auto"/>
              <w:right w:val="single" w:sz="4" w:space="0" w:color="auto"/>
            </w:tcBorders>
            <w:shd w:val="clear" w:color="auto" w:fill="auto"/>
            <w:noWrap/>
            <w:vAlign w:val="bottom"/>
            <w:hideMark/>
          </w:tcPr>
          <w:p w14:paraId="61CA701E" w14:textId="77777777" w:rsidR="00090053" w:rsidRPr="00090053" w:rsidRDefault="00090053" w:rsidP="00090053">
            <w:pPr>
              <w:ind w:left="-105"/>
              <w:jc w:val="right"/>
              <w:rPr>
                <w:rFonts w:ascii="Segoe UI" w:hAnsi="Segoe UI" w:cs="Segoe UI"/>
                <w:sz w:val="22"/>
                <w:szCs w:val="22"/>
              </w:rPr>
            </w:pPr>
            <w:r w:rsidRPr="00090053">
              <w:rPr>
                <w:rFonts w:ascii="Segoe UI" w:hAnsi="Segoe UI" w:cs="Segoe UI"/>
                <w:sz w:val="22"/>
                <w:szCs w:val="22"/>
              </w:rPr>
              <w:t>12/01/23</w:t>
            </w:r>
          </w:p>
        </w:tc>
      </w:tr>
      <w:tr w:rsidR="00090053" w:rsidRPr="00090053" w14:paraId="049CFCD9" w14:textId="77777777" w:rsidTr="00090053">
        <w:trPr>
          <w:trHeight w:val="647"/>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14:paraId="541BDECF"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Schaffer</w:t>
            </w:r>
          </w:p>
        </w:tc>
        <w:tc>
          <w:tcPr>
            <w:tcW w:w="1176" w:type="dxa"/>
            <w:tcBorders>
              <w:top w:val="nil"/>
              <w:left w:val="nil"/>
              <w:bottom w:val="single" w:sz="4" w:space="0" w:color="auto"/>
              <w:right w:val="single" w:sz="4" w:space="0" w:color="auto"/>
            </w:tcBorders>
            <w:shd w:val="clear" w:color="auto" w:fill="auto"/>
            <w:noWrap/>
            <w:vAlign w:val="bottom"/>
            <w:hideMark/>
          </w:tcPr>
          <w:p w14:paraId="4C3F8BC8"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Rhonda</w:t>
            </w:r>
          </w:p>
        </w:tc>
        <w:tc>
          <w:tcPr>
            <w:tcW w:w="1192" w:type="dxa"/>
            <w:tcBorders>
              <w:top w:val="nil"/>
              <w:left w:val="nil"/>
              <w:bottom w:val="single" w:sz="4" w:space="0" w:color="auto"/>
              <w:right w:val="single" w:sz="4" w:space="0" w:color="auto"/>
            </w:tcBorders>
            <w:shd w:val="clear" w:color="auto" w:fill="auto"/>
            <w:noWrap/>
            <w:vAlign w:val="bottom"/>
            <w:hideMark/>
          </w:tcPr>
          <w:p w14:paraId="3CE256AA"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MD</w:t>
            </w:r>
          </w:p>
        </w:tc>
        <w:tc>
          <w:tcPr>
            <w:tcW w:w="1909" w:type="dxa"/>
            <w:tcBorders>
              <w:top w:val="nil"/>
              <w:left w:val="nil"/>
              <w:bottom w:val="single" w:sz="4" w:space="0" w:color="auto"/>
              <w:right w:val="single" w:sz="4" w:space="0" w:color="auto"/>
            </w:tcBorders>
            <w:shd w:val="clear" w:color="auto" w:fill="auto"/>
            <w:vAlign w:val="bottom"/>
            <w:hideMark/>
          </w:tcPr>
          <w:p w14:paraId="52239DE2"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Cross Medical Laboratories</w:t>
            </w:r>
          </w:p>
        </w:tc>
        <w:tc>
          <w:tcPr>
            <w:tcW w:w="2061" w:type="dxa"/>
            <w:tcBorders>
              <w:top w:val="nil"/>
              <w:left w:val="nil"/>
              <w:bottom w:val="single" w:sz="4" w:space="0" w:color="auto"/>
              <w:right w:val="single" w:sz="4" w:space="0" w:color="auto"/>
            </w:tcBorders>
            <w:shd w:val="clear" w:color="auto" w:fill="auto"/>
            <w:noWrap/>
            <w:vAlign w:val="bottom"/>
            <w:hideMark/>
          </w:tcPr>
          <w:p w14:paraId="3B6CD70C"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Pathology</w:t>
            </w:r>
          </w:p>
        </w:tc>
        <w:tc>
          <w:tcPr>
            <w:tcW w:w="1126" w:type="dxa"/>
            <w:tcBorders>
              <w:top w:val="nil"/>
              <w:left w:val="nil"/>
              <w:bottom w:val="single" w:sz="4" w:space="0" w:color="auto"/>
              <w:right w:val="single" w:sz="4" w:space="0" w:color="auto"/>
            </w:tcBorders>
            <w:shd w:val="clear" w:color="auto" w:fill="auto"/>
            <w:noWrap/>
            <w:vAlign w:val="bottom"/>
            <w:hideMark/>
          </w:tcPr>
          <w:p w14:paraId="5982A912" w14:textId="77777777" w:rsidR="00090053" w:rsidRPr="00090053" w:rsidRDefault="00090053" w:rsidP="00090053">
            <w:pPr>
              <w:ind w:left="-105"/>
              <w:jc w:val="right"/>
              <w:rPr>
                <w:rFonts w:ascii="Segoe UI" w:hAnsi="Segoe UI" w:cs="Segoe UI"/>
                <w:sz w:val="22"/>
                <w:szCs w:val="22"/>
              </w:rPr>
            </w:pPr>
            <w:r w:rsidRPr="00090053">
              <w:rPr>
                <w:rFonts w:ascii="Segoe UI" w:hAnsi="Segoe UI" w:cs="Segoe UI"/>
                <w:sz w:val="22"/>
                <w:szCs w:val="22"/>
              </w:rPr>
              <w:t>12/01/23</w:t>
            </w:r>
          </w:p>
        </w:tc>
      </w:tr>
      <w:tr w:rsidR="00090053" w:rsidRPr="00090053" w14:paraId="40E8CE8D" w14:textId="77777777" w:rsidTr="00090053">
        <w:trPr>
          <w:trHeight w:val="294"/>
        </w:trPr>
        <w:tc>
          <w:tcPr>
            <w:tcW w:w="2969" w:type="dxa"/>
            <w:tcBorders>
              <w:top w:val="nil"/>
              <w:left w:val="single" w:sz="4" w:space="0" w:color="auto"/>
              <w:bottom w:val="single" w:sz="4" w:space="0" w:color="auto"/>
              <w:right w:val="nil"/>
            </w:tcBorders>
            <w:shd w:val="clear" w:color="000000" w:fill="9BC2E6"/>
            <w:noWrap/>
            <w:vAlign w:val="bottom"/>
            <w:hideMark/>
          </w:tcPr>
          <w:p w14:paraId="159CB420" w14:textId="77777777" w:rsidR="00090053" w:rsidRPr="00090053" w:rsidRDefault="00090053" w:rsidP="00090053">
            <w:pPr>
              <w:ind w:left="-105"/>
              <w:rPr>
                <w:rFonts w:ascii="Calibri" w:hAnsi="Calibri" w:cs="Calibri"/>
                <w:b/>
                <w:bCs/>
                <w:i/>
                <w:iCs/>
                <w:color w:val="000000"/>
                <w:sz w:val="22"/>
                <w:szCs w:val="22"/>
              </w:rPr>
            </w:pPr>
            <w:r w:rsidRPr="00090053">
              <w:rPr>
                <w:rFonts w:ascii="Calibri" w:hAnsi="Calibri" w:cs="Calibri"/>
                <w:b/>
                <w:bCs/>
                <w:i/>
                <w:iCs/>
                <w:color w:val="000000"/>
                <w:sz w:val="22"/>
                <w:szCs w:val="22"/>
              </w:rPr>
              <w:t>Provisional-to-Full Privileges</w:t>
            </w:r>
          </w:p>
        </w:tc>
        <w:tc>
          <w:tcPr>
            <w:tcW w:w="1176" w:type="dxa"/>
            <w:tcBorders>
              <w:top w:val="nil"/>
              <w:left w:val="nil"/>
              <w:bottom w:val="single" w:sz="4" w:space="0" w:color="auto"/>
              <w:right w:val="nil"/>
            </w:tcBorders>
            <w:shd w:val="clear" w:color="000000" w:fill="9BC2E6"/>
            <w:noWrap/>
            <w:vAlign w:val="bottom"/>
            <w:hideMark/>
          </w:tcPr>
          <w:p w14:paraId="37B6F84E" w14:textId="77777777" w:rsidR="00090053" w:rsidRPr="00090053" w:rsidRDefault="00090053" w:rsidP="00090053">
            <w:pPr>
              <w:ind w:left="-105"/>
              <w:rPr>
                <w:rFonts w:ascii="Calibri" w:hAnsi="Calibri" w:cs="Calibri"/>
                <w:b/>
                <w:bCs/>
                <w:i/>
                <w:iCs/>
                <w:color w:val="000000"/>
                <w:sz w:val="22"/>
                <w:szCs w:val="22"/>
              </w:rPr>
            </w:pPr>
            <w:r w:rsidRPr="00090053">
              <w:rPr>
                <w:rFonts w:ascii="Calibri" w:hAnsi="Calibri" w:cs="Calibri"/>
                <w:b/>
                <w:bCs/>
                <w:i/>
                <w:iCs/>
                <w:color w:val="000000"/>
                <w:sz w:val="22"/>
                <w:szCs w:val="22"/>
              </w:rPr>
              <w:t> </w:t>
            </w:r>
          </w:p>
        </w:tc>
        <w:tc>
          <w:tcPr>
            <w:tcW w:w="1192" w:type="dxa"/>
            <w:tcBorders>
              <w:top w:val="nil"/>
              <w:left w:val="nil"/>
              <w:bottom w:val="single" w:sz="4" w:space="0" w:color="auto"/>
              <w:right w:val="nil"/>
            </w:tcBorders>
            <w:shd w:val="clear" w:color="000000" w:fill="9BC2E6"/>
            <w:noWrap/>
            <w:vAlign w:val="bottom"/>
            <w:hideMark/>
          </w:tcPr>
          <w:p w14:paraId="0160A986" w14:textId="77777777" w:rsidR="00090053" w:rsidRPr="00090053" w:rsidRDefault="00090053" w:rsidP="00090053">
            <w:pPr>
              <w:ind w:left="-105"/>
              <w:rPr>
                <w:rFonts w:ascii="Calibri" w:hAnsi="Calibri" w:cs="Calibri"/>
                <w:b/>
                <w:bCs/>
                <w:i/>
                <w:iCs/>
                <w:color w:val="000000"/>
                <w:sz w:val="22"/>
                <w:szCs w:val="22"/>
              </w:rPr>
            </w:pPr>
            <w:r w:rsidRPr="00090053">
              <w:rPr>
                <w:rFonts w:ascii="Calibri" w:hAnsi="Calibri" w:cs="Calibri"/>
                <w:b/>
                <w:bCs/>
                <w:i/>
                <w:iCs/>
                <w:color w:val="000000"/>
                <w:sz w:val="22"/>
                <w:szCs w:val="22"/>
              </w:rPr>
              <w:t> </w:t>
            </w:r>
          </w:p>
        </w:tc>
        <w:tc>
          <w:tcPr>
            <w:tcW w:w="1909" w:type="dxa"/>
            <w:tcBorders>
              <w:top w:val="nil"/>
              <w:left w:val="nil"/>
              <w:bottom w:val="single" w:sz="4" w:space="0" w:color="auto"/>
              <w:right w:val="nil"/>
            </w:tcBorders>
            <w:shd w:val="clear" w:color="000000" w:fill="9BC2E6"/>
            <w:vAlign w:val="bottom"/>
            <w:hideMark/>
          </w:tcPr>
          <w:p w14:paraId="74541D58"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2061" w:type="dxa"/>
            <w:tcBorders>
              <w:top w:val="nil"/>
              <w:left w:val="nil"/>
              <w:bottom w:val="single" w:sz="4" w:space="0" w:color="auto"/>
              <w:right w:val="nil"/>
            </w:tcBorders>
            <w:shd w:val="clear" w:color="000000" w:fill="9BC2E6"/>
            <w:noWrap/>
            <w:vAlign w:val="bottom"/>
            <w:hideMark/>
          </w:tcPr>
          <w:p w14:paraId="59F6A47E"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1126" w:type="dxa"/>
            <w:tcBorders>
              <w:top w:val="nil"/>
              <w:left w:val="nil"/>
              <w:bottom w:val="single" w:sz="4" w:space="0" w:color="auto"/>
              <w:right w:val="nil"/>
            </w:tcBorders>
            <w:shd w:val="clear" w:color="000000" w:fill="9BC2E6"/>
            <w:noWrap/>
            <w:vAlign w:val="bottom"/>
            <w:hideMark/>
          </w:tcPr>
          <w:p w14:paraId="66114DF6"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r>
      <w:tr w:rsidR="00090053" w:rsidRPr="00090053" w14:paraId="52B38E9C" w14:textId="77777777" w:rsidTr="00090053">
        <w:trPr>
          <w:trHeight w:val="394"/>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14:paraId="3E48DE8D"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Ashby</w:t>
            </w:r>
          </w:p>
        </w:tc>
        <w:tc>
          <w:tcPr>
            <w:tcW w:w="1176" w:type="dxa"/>
            <w:tcBorders>
              <w:top w:val="nil"/>
              <w:left w:val="nil"/>
              <w:bottom w:val="single" w:sz="4" w:space="0" w:color="auto"/>
              <w:right w:val="single" w:sz="4" w:space="0" w:color="auto"/>
            </w:tcBorders>
            <w:shd w:val="clear" w:color="auto" w:fill="auto"/>
            <w:noWrap/>
            <w:vAlign w:val="bottom"/>
            <w:hideMark/>
          </w:tcPr>
          <w:p w14:paraId="0C8E8D36"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Andrew</w:t>
            </w:r>
          </w:p>
        </w:tc>
        <w:tc>
          <w:tcPr>
            <w:tcW w:w="1192" w:type="dxa"/>
            <w:tcBorders>
              <w:top w:val="nil"/>
              <w:left w:val="nil"/>
              <w:bottom w:val="single" w:sz="4" w:space="0" w:color="auto"/>
              <w:right w:val="single" w:sz="4" w:space="0" w:color="auto"/>
            </w:tcBorders>
            <w:shd w:val="clear" w:color="auto" w:fill="auto"/>
            <w:noWrap/>
            <w:vAlign w:val="bottom"/>
            <w:hideMark/>
          </w:tcPr>
          <w:p w14:paraId="53CBF6C1"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MD</w:t>
            </w:r>
          </w:p>
        </w:tc>
        <w:tc>
          <w:tcPr>
            <w:tcW w:w="1909" w:type="dxa"/>
            <w:tcBorders>
              <w:top w:val="nil"/>
              <w:left w:val="nil"/>
              <w:bottom w:val="single" w:sz="4" w:space="0" w:color="auto"/>
              <w:right w:val="single" w:sz="4" w:space="0" w:color="auto"/>
            </w:tcBorders>
            <w:shd w:val="clear" w:color="auto" w:fill="auto"/>
            <w:noWrap/>
            <w:vAlign w:val="bottom"/>
            <w:hideMark/>
          </w:tcPr>
          <w:p w14:paraId="52C63569"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WCHC</w:t>
            </w:r>
          </w:p>
        </w:tc>
        <w:tc>
          <w:tcPr>
            <w:tcW w:w="2061" w:type="dxa"/>
            <w:tcBorders>
              <w:top w:val="nil"/>
              <w:left w:val="nil"/>
              <w:bottom w:val="single" w:sz="4" w:space="0" w:color="auto"/>
              <w:right w:val="single" w:sz="4" w:space="0" w:color="auto"/>
            </w:tcBorders>
            <w:shd w:val="clear" w:color="auto" w:fill="auto"/>
            <w:noWrap/>
            <w:vAlign w:val="bottom"/>
            <w:hideMark/>
          </w:tcPr>
          <w:p w14:paraId="18FBDB2F"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Specialty Clinic</w:t>
            </w:r>
          </w:p>
        </w:tc>
        <w:tc>
          <w:tcPr>
            <w:tcW w:w="1126" w:type="dxa"/>
            <w:tcBorders>
              <w:top w:val="nil"/>
              <w:left w:val="nil"/>
              <w:bottom w:val="single" w:sz="4" w:space="0" w:color="auto"/>
              <w:right w:val="single" w:sz="4" w:space="0" w:color="auto"/>
            </w:tcBorders>
            <w:shd w:val="clear" w:color="auto" w:fill="auto"/>
            <w:noWrap/>
            <w:vAlign w:val="bottom"/>
            <w:hideMark/>
          </w:tcPr>
          <w:p w14:paraId="11144BFB" w14:textId="77777777" w:rsidR="00090053" w:rsidRPr="00090053" w:rsidRDefault="00090053" w:rsidP="00090053">
            <w:pPr>
              <w:ind w:left="-105"/>
              <w:jc w:val="right"/>
              <w:rPr>
                <w:rFonts w:ascii="Segoe UI" w:hAnsi="Segoe UI" w:cs="Segoe UI"/>
                <w:color w:val="000000"/>
                <w:sz w:val="22"/>
                <w:szCs w:val="22"/>
              </w:rPr>
            </w:pPr>
            <w:r w:rsidRPr="00090053">
              <w:rPr>
                <w:rFonts w:ascii="Segoe UI" w:hAnsi="Segoe UI" w:cs="Segoe UI"/>
                <w:color w:val="000000"/>
                <w:sz w:val="22"/>
                <w:szCs w:val="22"/>
              </w:rPr>
              <w:t>12/1/2023</w:t>
            </w:r>
          </w:p>
        </w:tc>
      </w:tr>
      <w:tr w:rsidR="00090053" w:rsidRPr="00090053" w14:paraId="56A4A858" w14:textId="77777777" w:rsidTr="00090053">
        <w:trPr>
          <w:trHeight w:val="394"/>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14:paraId="4D72D9E0"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Hanly</w:t>
            </w:r>
          </w:p>
        </w:tc>
        <w:tc>
          <w:tcPr>
            <w:tcW w:w="1176" w:type="dxa"/>
            <w:tcBorders>
              <w:top w:val="nil"/>
              <w:left w:val="nil"/>
              <w:bottom w:val="single" w:sz="4" w:space="0" w:color="auto"/>
              <w:right w:val="single" w:sz="4" w:space="0" w:color="auto"/>
            </w:tcBorders>
            <w:shd w:val="clear" w:color="auto" w:fill="auto"/>
            <w:noWrap/>
            <w:vAlign w:val="bottom"/>
            <w:hideMark/>
          </w:tcPr>
          <w:p w14:paraId="4A1D5318"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Elyse</w:t>
            </w:r>
          </w:p>
        </w:tc>
        <w:tc>
          <w:tcPr>
            <w:tcW w:w="1192" w:type="dxa"/>
            <w:tcBorders>
              <w:top w:val="nil"/>
              <w:left w:val="nil"/>
              <w:bottom w:val="single" w:sz="4" w:space="0" w:color="auto"/>
              <w:right w:val="single" w:sz="4" w:space="0" w:color="auto"/>
            </w:tcBorders>
            <w:shd w:val="clear" w:color="auto" w:fill="auto"/>
            <w:noWrap/>
            <w:vAlign w:val="bottom"/>
            <w:hideMark/>
          </w:tcPr>
          <w:p w14:paraId="6209AF0F"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MD</w:t>
            </w:r>
          </w:p>
        </w:tc>
        <w:tc>
          <w:tcPr>
            <w:tcW w:w="1909" w:type="dxa"/>
            <w:tcBorders>
              <w:top w:val="nil"/>
              <w:left w:val="nil"/>
              <w:bottom w:val="single" w:sz="4" w:space="0" w:color="auto"/>
              <w:right w:val="single" w:sz="4" w:space="0" w:color="auto"/>
            </w:tcBorders>
            <w:shd w:val="clear" w:color="auto" w:fill="auto"/>
            <w:noWrap/>
            <w:vAlign w:val="bottom"/>
            <w:hideMark/>
          </w:tcPr>
          <w:p w14:paraId="288DCF82"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ENT Medical Services</w:t>
            </w:r>
          </w:p>
        </w:tc>
        <w:tc>
          <w:tcPr>
            <w:tcW w:w="2061" w:type="dxa"/>
            <w:tcBorders>
              <w:top w:val="nil"/>
              <w:left w:val="nil"/>
              <w:bottom w:val="single" w:sz="4" w:space="0" w:color="auto"/>
              <w:right w:val="single" w:sz="4" w:space="0" w:color="auto"/>
            </w:tcBorders>
            <w:shd w:val="clear" w:color="auto" w:fill="auto"/>
            <w:noWrap/>
            <w:vAlign w:val="bottom"/>
            <w:hideMark/>
          </w:tcPr>
          <w:p w14:paraId="635E67C5"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Outreach Clinic</w:t>
            </w:r>
          </w:p>
        </w:tc>
        <w:tc>
          <w:tcPr>
            <w:tcW w:w="1126" w:type="dxa"/>
            <w:tcBorders>
              <w:top w:val="nil"/>
              <w:left w:val="nil"/>
              <w:bottom w:val="single" w:sz="4" w:space="0" w:color="auto"/>
              <w:right w:val="single" w:sz="4" w:space="0" w:color="auto"/>
            </w:tcBorders>
            <w:shd w:val="clear" w:color="auto" w:fill="auto"/>
            <w:noWrap/>
            <w:vAlign w:val="bottom"/>
            <w:hideMark/>
          </w:tcPr>
          <w:p w14:paraId="37BFDD97" w14:textId="77777777" w:rsidR="00090053" w:rsidRPr="00090053" w:rsidRDefault="00090053" w:rsidP="00090053">
            <w:pPr>
              <w:ind w:left="-105"/>
              <w:jc w:val="right"/>
              <w:rPr>
                <w:rFonts w:ascii="Segoe UI" w:hAnsi="Segoe UI" w:cs="Segoe UI"/>
                <w:color w:val="000000"/>
                <w:sz w:val="22"/>
                <w:szCs w:val="22"/>
              </w:rPr>
            </w:pPr>
            <w:r w:rsidRPr="00090053">
              <w:rPr>
                <w:rFonts w:ascii="Segoe UI" w:hAnsi="Segoe UI" w:cs="Segoe UI"/>
                <w:color w:val="000000"/>
                <w:sz w:val="22"/>
                <w:szCs w:val="22"/>
              </w:rPr>
              <w:t>12/1/2023</w:t>
            </w:r>
          </w:p>
        </w:tc>
      </w:tr>
      <w:tr w:rsidR="00090053" w:rsidRPr="00090053" w14:paraId="237E9C14" w14:textId="77777777" w:rsidTr="00090053">
        <w:trPr>
          <w:trHeight w:val="394"/>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14:paraId="05DB248B"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Nystrom</w:t>
            </w:r>
          </w:p>
        </w:tc>
        <w:tc>
          <w:tcPr>
            <w:tcW w:w="1176" w:type="dxa"/>
            <w:tcBorders>
              <w:top w:val="nil"/>
              <w:left w:val="nil"/>
              <w:bottom w:val="single" w:sz="4" w:space="0" w:color="auto"/>
              <w:right w:val="single" w:sz="4" w:space="0" w:color="auto"/>
            </w:tcBorders>
            <w:shd w:val="clear" w:color="auto" w:fill="auto"/>
            <w:noWrap/>
            <w:vAlign w:val="bottom"/>
            <w:hideMark/>
          </w:tcPr>
          <w:p w14:paraId="4315A38A"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Kristina</w:t>
            </w:r>
          </w:p>
        </w:tc>
        <w:tc>
          <w:tcPr>
            <w:tcW w:w="1192" w:type="dxa"/>
            <w:tcBorders>
              <w:top w:val="nil"/>
              <w:left w:val="nil"/>
              <w:bottom w:val="single" w:sz="4" w:space="0" w:color="auto"/>
              <w:right w:val="single" w:sz="4" w:space="0" w:color="auto"/>
            </w:tcBorders>
            <w:shd w:val="clear" w:color="auto" w:fill="auto"/>
            <w:noWrap/>
            <w:vAlign w:val="bottom"/>
            <w:hideMark/>
          </w:tcPr>
          <w:p w14:paraId="302FC411"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RA</w:t>
            </w:r>
          </w:p>
        </w:tc>
        <w:tc>
          <w:tcPr>
            <w:tcW w:w="1909" w:type="dxa"/>
            <w:tcBorders>
              <w:top w:val="nil"/>
              <w:left w:val="nil"/>
              <w:bottom w:val="single" w:sz="4" w:space="0" w:color="auto"/>
              <w:right w:val="single" w:sz="4" w:space="0" w:color="auto"/>
            </w:tcBorders>
            <w:shd w:val="clear" w:color="auto" w:fill="auto"/>
            <w:noWrap/>
            <w:vAlign w:val="bottom"/>
            <w:hideMark/>
          </w:tcPr>
          <w:p w14:paraId="33819F56"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RCI</w:t>
            </w:r>
          </w:p>
        </w:tc>
        <w:tc>
          <w:tcPr>
            <w:tcW w:w="2061" w:type="dxa"/>
            <w:tcBorders>
              <w:top w:val="nil"/>
              <w:left w:val="nil"/>
              <w:bottom w:val="single" w:sz="4" w:space="0" w:color="auto"/>
              <w:right w:val="single" w:sz="4" w:space="0" w:color="auto"/>
            </w:tcBorders>
            <w:shd w:val="clear" w:color="auto" w:fill="auto"/>
            <w:noWrap/>
            <w:vAlign w:val="bottom"/>
            <w:hideMark/>
          </w:tcPr>
          <w:p w14:paraId="0ECA73F2"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Radiology</w:t>
            </w:r>
          </w:p>
        </w:tc>
        <w:tc>
          <w:tcPr>
            <w:tcW w:w="1126" w:type="dxa"/>
            <w:tcBorders>
              <w:top w:val="nil"/>
              <w:left w:val="nil"/>
              <w:bottom w:val="single" w:sz="4" w:space="0" w:color="auto"/>
              <w:right w:val="single" w:sz="4" w:space="0" w:color="auto"/>
            </w:tcBorders>
            <w:shd w:val="clear" w:color="auto" w:fill="auto"/>
            <w:noWrap/>
            <w:vAlign w:val="bottom"/>
            <w:hideMark/>
          </w:tcPr>
          <w:p w14:paraId="07CECC41" w14:textId="77777777" w:rsidR="00090053" w:rsidRPr="00090053" w:rsidRDefault="00090053" w:rsidP="00090053">
            <w:pPr>
              <w:ind w:left="-105"/>
              <w:jc w:val="right"/>
              <w:rPr>
                <w:rFonts w:ascii="Segoe UI" w:hAnsi="Segoe UI" w:cs="Segoe UI"/>
                <w:color w:val="000000"/>
                <w:sz w:val="22"/>
                <w:szCs w:val="22"/>
              </w:rPr>
            </w:pPr>
            <w:r w:rsidRPr="00090053">
              <w:rPr>
                <w:rFonts w:ascii="Segoe UI" w:hAnsi="Segoe UI" w:cs="Segoe UI"/>
                <w:color w:val="000000"/>
                <w:sz w:val="22"/>
                <w:szCs w:val="22"/>
              </w:rPr>
              <w:t>12/1/2023</w:t>
            </w:r>
          </w:p>
        </w:tc>
      </w:tr>
      <w:tr w:rsidR="00090053" w:rsidRPr="00090053" w14:paraId="17B03B56" w14:textId="77777777" w:rsidTr="00090053">
        <w:trPr>
          <w:trHeight w:val="394"/>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14:paraId="4B366329"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Pike</w:t>
            </w:r>
          </w:p>
        </w:tc>
        <w:tc>
          <w:tcPr>
            <w:tcW w:w="1176" w:type="dxa"/>
            <w:tcBorders>
              <w:top w:val="nil"/>
              <w:left w:val="nil"/>
              <w:bottom w:val="single" w:sz="4" w:space="0" w:color="auto"/>
              <w:right w:val="single" w:sz="4" w:space="0" w:color="auto"/>
            </w:tcBorders>
            <w:shd w:val="clear" w:color="auto" w:fill="auto"/>
            <w:noWrap/>
            <w:vAlign w:val="bottom"/>
            <w:hideMark/>
          </w:tcPr>
          <w:p w14:paraId="00870912"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Shellie</w:t>
            </w:r>
          </w:p>
        </w:tc>
        <w:tc>
          <w:tcPr>
            <w:tcW w:w="1192" w:type="dxa"/>
            <w:tcBorders>
              <w:top w:val="nil"/>
              <w:left w:val="nil"/>
              <w:bottom w:val="single" w:sz="4" w:space="0" w:color="auto"/>
              <w:right w:val="single" w:sz="4" w:space="0" w:color="auto"/>
            </w:tcBorders>
            <w:shd w:val="clear" w:color="auto" w:fill="auto"/>
            <w:noWrap/>
            <w:vAlign w:val="bottom"/>
            <w:hideMark/>
          </w:tcPr>
          <w:p w14:paraId="57739D9A"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RA</w:t>
            </w:r>
          </w:p>
        </w:tc>
        <w:tc>
          <w:tcPr>
            <w:tcW w:w="1909" w:type="dxa"/>
            <w:tcBorders>
              <w:top w:val="nil"/>
              <w:left w:val="nil"/>
              <w:bottom w:val="single" w:sz="4" w:space="0" w:color="auto"/>
              <w:right w:val="single" w:sz="4" w:space="0" w:color="auto"/>
            </w:tcBorders>
            <w:shd w:val="clear" w:color="auto" w:fill="auto"/>
            <w:noWrap/>
            <w:vAlign w:val="bottom"/>
            <w:hideMark/>
          </w:tcPr>
          <w:p w14:paraId="09720147"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RCI</w:t>
            </w:r>
          </w:p>
        </w:tc>
        <w:tc>
          <w:tcPr>
            <w:tcW w:w="2061" w:type="dxa"/>
            <w:tcBorders>
              <w:top w:val="nil"/>
              <w:left w:val="nil"/>
              <w:bottom w:val="single" w:sz="4" w:space="0" w:color="auto"/>
              <w:right w:val="single" w:sz="4" w:space="0" w:color="auto"/>
            </w:tcBorders>
            <w:shd w:val="clear" w:color="auto" w:fill="auto"/>
            <w:noWrap/>
            <w:vAlign w:val="bottom"/>
            <w:hideMark/>
          </w:tcPr>
          <w:p w14:paraId="75A7C80C"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Radiology</w:t>
            </w:r>
          </w:p>
        </w:tc>
        <w:tc>
          <w:tcPr>
            <w:tcW w:w="1126" w:type="dxa"/>
            <w:tcBorders>
              <w:top w:val="nil"/>
              <w:left w:val="nil"/>
              <w:bottom w:val="single" w:sz="4" w:space="0" w:color="auto"/>
              <w:right w:val="single" w:sz="4" w:space="0" w:color="auto"/>
            </w:tcBorders>
            <w:shd w:val="clear" w:color="auto" w:fill="auto"/>
            <w:noWrap/>
            <w:vAlign w:val="bottom"/>
            <w:hideMark/>
          </w:tcPr>
          <w:p w14:paraId="40B26A99" w14:textId="77777777" w:rsidR="00090053" w:rsidRPr="00090053" w:rsidRDefault="00090053" w:rsidP="00090053">
            <w:pPr>
              <w:ind w:left="-105"/>
              <w:jc w:val="right"/>
              <w:rPr>
                <w:rFonts w:ascii="Segoe UI" w:hAnsi="Segoe UI" w:cs="Segoe UI"/>
                <w:color w:val="000000"/>
                <w:sz w:val="22"/>
                <w:szCs w:val="22"/>
              </w:rPr>
            </w:pPr>
            <w:r w:rsidRPr="00090053">
              <w:rPr>
                <w:rFonts w:ascii="Segoe UI" w:hAnsi="Segoe UI" w:cs="Segoe UI"/>
                <w:color w:val="000000"/>
                <w:sz w:val="22"/>
                <w:szCs w:val="22"/>
              </w:rPr>
              <w:t>12/1/2023</w:t>
            </w:r>
          </w:p>
        </w:tc>
      </w:tr>
      <w:tr w:rsidR="00090053" w:rsidRPr="00090053" w14:paraId="148B89BA" w14:textId="77777777" w:rsidTr="00090053">
        <w:trPr>
          <w:trHeight w:val="294"/>
        </w:trPr>
        <w:tc>
          <w:tcPr>
            <w:tcW w:w="2969" w:type="dxa"/>
            <w:tcBorders>
              <w:top w:val="nil"/>
              <w:left w:val="single" w:sz="4" w:space="0" w:color="auto"/>
              <w:bottom w:val="single" w:sz="4" w:space="0" w:color="auto"/>
              <w:right w:val="nil"/>
            </w:tcBorders>
            <w:shd w:val="clear" w:color="000000" w:fill="9BC2E6"/>
            <w:noWrap/>
            <w:vAlign w:val="bottom"/>
            <w:hideMark/>
          </w:tcPr>
          <w:p w14:paraId="5EE11E38" w14:textId="77777777" w:rsidR="00090053" w:rsidRPr="00090053" w:rsidRDefault="00090053" w:rsidP="00090053">
            <w:pPr>
              <w:ind w:left="-105"/>
              <w:rPr>
                <w:rFonts w:ascii="Calibri" w:hAnsi="Calibri" w:cs="Calibri"/>
                <w:b/>
                <w:bCs/>
                <w:i/>
                <w:iCs/>
                <w:color w:val="000000"/>
                <w:sz w:val="22"/>
                <w:szCs w:val="22"/>
              </w:rPr>
            </w:pPr>
            <w:r w:rsidRPr="00090053">
              <w:rPr>
                <w:rFonts w:ascii="Calibri" w:hAnsi="Calibri" w:cs="Calibri"/>
                <w:b/>
                <w:bCs/>
                <w:i/>
                <w:iCs/>
                <w:color w:val="000000"/>
                <w:sz w:val="22"/>
                <w:szCs w:val="22"/>
              </w:rPr>
              <w:t>Reappointment</w:t>
            </w:r>
          </w:p>
        </w:tc>
        <w:tc>
          <w:tcPr>
            <w:tcW w:w="1176" w:type="dxa"/>
            <w:tcBorders>
              <w:top w:val="nil"/>
              <w:left w:val="nil"/>
              <w:bottom w:val="single" w:sz="4" w:space="0" w:color="auto"/>
              <w:right w:val="nil"/>
            </w:tcBorders>
            <w:shd w:val="clear" w:color="000000" w:fill="9BC2E6"/>
            <w:noWrap/>
            <w:vAlign w:val="bottom"/>
            <w:hideMark/>
          </w:tcPr>
          <w:p w14:paraId="7D512B39" w14:textId="77777777" w:rsidR="00090053" w:rsidRPr="00090053" w:rsidRDefault="00090053" w:rsidP="00090053">
            <w:pPr>
              <w:ind w:left="-105"/>
              <w:rPr>
                <w:rFonts w:ascii="Calibri" w:hAnsi="Calibri" w:cs="Calibri"/>
                <w:b/>
                <w:bCs/>
                <w:i/>
                <w:iCs/>
                <w:color w:val="000000"/>
                <w:sz w:val="22"/>
                <w:szCs w:val="22"/>
              </w:rPr>
            </w:pPr>
            <w:r w:rsidRPr="00090053">
              <w:rPr>
                <w:rFonts w:ascii="Calibri" w:hAnsi="Calibri" w:cs="Calibri"/>
                <w:b/>
                <w:bCs/>
                <w:i/>
                <w:iCs/>
                <w:color w:val="000000"/>
                <w:sz w:val="22"/>
                <w:szCs w:val="22"/>
              </w:rPr>
              <w:t> </w:t>
            </w:r>
          </w:p>
        </w:tc>
        <w:tc>
          <w:tcPr>
            <w:tcW w:w="1192" w:type="dxa"/>
            <w:tcBorders>
              <w:top w:val="nil"/>
              <w:left w:val="nil"/>
              <w:bottom w:val="single" w:sz="4" w:space="0" w:color="auto"/>
              <w:right w:val="nil"/>
            </w:tcBorders>
            <w:shd w:val="clear" w:color="000000" w:fill="9BC2E6"/>
            <w:noWrap/>
            <w:vAlign w:val="bottom"/>
            <w:hideMark/>
          </w:tcPr>
          <w:p w14:paraId="2DF42497" w14:textId="77777777" w:rsidR="00090053" w:rsidRPr="00090053" w:rsidRDefault="00090053" w:rsidP="00090053">
            <w:pPr>
              <w:ind w:left="-105"/>
              <w:rPr>
                <w:rFonts w:ascii="Calibri" w:hAnsi="Calibri" w:cs="Calibri"/>
                <w:b/>
                <w:bCs/>
                <w:i/>
                <w:iCs/>
                <w:color w:val="000000"/>
                <w:sz w:val="22"/>
                <w:szCs w:val="22"/>
              </w:rPr>
            </w:pPr>
            <w:r w:rsidRPr="00090053">
              <w:rPr>
                <w:rFonts w:ascii="Calibri" w:hAnsi="Calibri" w:cs="Calibri"/>
                <w:b/>
                <w:bCs/>
                <w:i/>
                <w:iCs/>
                <w:color w:val="000000"/>
                <w:sz w:val="22"/>
                <w:szCs w:val="22"/>
              </w:rPr>
              <w:t> </w:t>
            </w:r>
          </w:p>
        </w:tc>
        <w:tc>
          <w:tcPr>
            <w:tcW w:w="1909" w:type="dxa"/>
            <w:tcBorders>
              <w:top w:val="nil"/>
              <w:left w:val="nil"/>
              <w:bottom w:val="single" w:sz="4" w:space="0" w:color="auto"/>
              <w:right w:val="nil"/>
            </w:tcBorders>
            <w:shd w:val="clear" w:color="000000" w:fill="9BC2E6"/>
            <w:vAlign w:val="bottom"/>
            <w:hideMark/>
          </w:tcPr>
          <w:p w14:paraId="0A2C8A81"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2061" w:type="dxa"/>
            <w:tcBorders>
              <w:top w:val="nil"/>
              <w:left w:val="nil"/>
              <w:bottom w:val="single" w:sz="4" w:space="0" w:color="auto"/>
              <w:right w:val="nil"/>
            </w:tcBorders>
            <w:shd w:val="clear" w:color="000000" w:fill="9BC2E6"/>
            <w:noWrap/>
            <w:vAlign w:val="bottom"/>
            <w:hideMark/>
          </w:tcPr>
          <w:p w14:paraId="69CA1B93"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1126" w:type="dxa"/>
            <w:tcBorders>
              <w:top w:val="nil"/>
              <w:left w:val="nil"/>
              <w:bottom w:val="single" w:sz="4" w:space="0" w:color="auto"/>
              <w:right w:val="nil"/>
            </w:tcBorders>
            <w:shd w:val="clear" w:color="000000" w:fill="9BC2E6"/>
            <w:noWrap/>
            <w:vAlign w:val="bottom"/>
            <w:hideMark/>
          </w:tcPr>
          <w:p w14:paraId="0990D6C2"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r>
      <w:tr w:rsidR="00090053" w:rsidRPr="00090053" w14:paraId="38D14F80" w14:textId="77777777" w:rsidTr="00090053">
        <w:trPr>
          <w:trHeight w:val="323"/>
        </w:trPr>
        <w:tc>
          <w:tcPr>
            <w:tcW w:w="2969" w:type="dxa"/>
            <w:tcBorders>
              <w:top w:val="nil"/>
              <w:left w:val="single" w:sz="8" w:space="0" w:color="auto"/>
              <w:bottom w:val="single" w:sz="4" w:space="0" w:color="auto"/>
              <w:right w:val="single" w:sz="4" w:space="0" w:color="auto"/>
            </w:tcBorders>
            <w:shd w:val="clear" w:color="auto" w:fill="auto"/>
            <w:noWrap/>
            <w:vAlign w:val="bottom"/>
            <w:hideMark/>
          </w:tcPr>
          <w:p w14:paraId="482F4F5B" w14:textId="77777777" w:rsidR="00090053" w:rsidRPr="00090053" w:rsidRDefault="00090053" w:rsidP="00090053">
            <w:pPr>
              <w:ind w:left="-105"/>
              <w:rPr>
                <w:rFonts w:ascii="Segoe UI" w:hAnsi="Segoe UI" w:cs="Segoe UI"/>
                <w:sz w:val="22"/>
                <w:szCs w:val="22"/>
              </w:rPr>
            </w:pPr>
            <w:r w:rsidRPr="00090053">
              <w:rPr>
                <w:rFonts w:ascii="Segoe UI" w:hAnsi="Segoe UI" w:cs="Segoe UI"/>
                <w:sz w:val="22"/>
                <w:szCs w:val="22"/>
              </w:rPr>
              <w:t>Shekem</w:t>
            </w:r>
          </w:p>
        </w:tc>
        <w:tc>
          <w:tcPr>
            <w:tcW w:w="1176" w:type="dxa"/>
            <w:tcBorders>
              <w:top w:val="nil"/>
              <w:left w:val="single" w:sz="4" w:space="0" w:color="auto"/>
              <w:bottom w:val="single" w:sz="4" w:space="0" w:color="auto"/>
              <w:right w:val="single" w:sz="4" w:space="0" w:color="auto"/>
            </w:tcBorders>
            <w:shd w:val="clear" w:color="auto" w:fill="auto"/>
            <w:noWrap/>
            <w:vAlign w:val="bottom"/>
            <w:hideMark/>
          </w:tcPr>
          <w:p w14:paraId="5A042508" w14:textId="77777777" w:rsidR="00090053" w:rsidRPr="00090053" w:rsidRDefault="00090053" w:rsidP="00090053">
            <w:pPr>
              <w:ind w:left="-105"/>
              <w:rPr>
                <w:rFonts w:ascii="Segoe UI" w:hAnsi="Segoe UI" w:cs="Segoe UI"/>
                <w:sz w:val="22"/>
                <w:szCs w:val="22"/>
              </w:rPr>
            </w:pPr>
            <w:r w:rsidRPr="00090053">
              <w:rPr>
                <w:rFonts w:ascii="Segoe UI" w:hAnsi="Segoe UI" w:cs="Segoe UI"/>
                <w:sz w:val="22"/>
                <w:szCs w:val="22"/>
              </w:rPr>
              <w:t>Nathanial</w:t>
            </w:r>
          </w:p>
        </w:tc>
        <w:tc>
          <w:tcPr>
            <w:tcW w:w="1192" w:type="dxa"/>
            <w:tcBorders>
              <w:top w:val="nil"/>
              <w:left w:val="nil"/>
              <w:bottom w:val="single" w:sz="4" w:space="0" w:color="auto"/>
              <w:right w:val="single" w:sz="4" w:space="0" w:color="auto"/>
            </w:tcBorders>
            <w:shd w:val="clear" w:color="auto" w:fill="auto"/>
            <w:noWrap/>
            <w:vAlign w:val="bottom"/>
            <w:hideMark/>
          </w:tcPr>
          <w:p w14:paraId="6C0D8EFA" w14:textId="77777777" w:rsidR="00090053" w:rsidRPr="00090053" w:rsidRDefault="00090053" w:rsidP="00090053">
            <w:pPr>
              <w:ind w:left="-105"/>
              <w:rPr>
                <w:rFonts w:ascii="Segoe UI" w:hAnsi="Segoe UI" w:cs="Segoe UI"/>
                <w:sz w:val="22"/>
                <w:szCs w:val="22"/>
              </w:rPr>
            </w:pPr>
            <w:r w:rsidRPr="00090053">
              <w:rPr>
                <w:rFonts w:ascii="Segoe UI" w:hAnsi="Segoe UI" w:cs="Segoe UI"/>
                <w:sz w:val="22"/>
                <w:szCs w:val="22"/>
              </w:rPr>
              <w:t>PA-C</w:t>
            </w:r>
          </w:p>
        </w:tc>
        <w:tc>
          <w:tcPr>
            <w:tcW w:w="1909" w:type="dxa"/>
            <w:tcBorders>
              <w:top w:val="nil"/>
              <w:left w:val="nil"/>
              <w:bottom w:val="single" w:sz="4" w:space="0" w:color="auto"/>
              <w:right w:val="single" w:sz="4" w:space="0" w:color="auto"/>
            </w:tcBorders>
            <w:shd w:val="clear" w:color="000000" w:fill="FFFFFF"/>
            <w:vAlign w:val="bottom"/>
            <w:hideMark/>
          </w:tcPr>
          <w:p w14:paraId="5F32FC50"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UIHC</w:t>
            </w:r>
          </w:p>
        </w:tc>
        <w:tc>
          <w:tcPr>
            <w:tcW w:w="2061" w:type="dxa"/>
            <w:tcBorders>
              <w:top w:val="nil"/>
              <w:left w:val="nil"/>
              <w:bottom w:val="single" w:sz="4" w:space="0" w:color="auto"/>
              <w:right w:val="single" w:sz="4" w:space="0" w:color="auto"/>
            </w:tcBorders>
            <w:shd w:val="clear" w:color="000000" w:fill="FFFFFF"/>
            <w:noWrap/>
            <w:vAlign w:val="bottom"/>
            <w:hideMark/>
          </w:tcPr>
          <w:p w14:paraId="42066DB1"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Emergency Medicine</w:t>
            </w:r>
          </w:p>
        </w:tc>
        <w:tc>
          <w:tcPr>
            <w:tcW w:w="1126" w:type="dxa"/>
            <w:tcBorders>
              <w:top w:val="nil"/>
              <w:left w:val="nil"/>
              <w:bottom w:val="single" w:sz="4" w:space="0" w:color="auto"/>
              <w:right w:val="single" w:sz="4" w:space="0" w:color="auto"/>
            </w:tcBorders>
            <w:shd w:val="clear" w:color="000000" w:fill="FFFFFF"/>
            <w:vAlign w:val="bottom"/>
            <w:hideMark/>
          </w:tcPr>
          <w:p w14:paraId="0BAAF6F8" w14:textId="77777777" w:rsidR="00090053" w:rsidRPr="00090053" w:rsidRDefault="00090053" w:rsidP="00090053">
            <w:pPr>
              <w:ind w:left="-105"/>
              <w:jc w:val="right"/>
              <w:rPr>
                <w:rFonts w:ascii="Segoe UI" w:hAnsi="Segoe UI" w:cs="Segoe UI"/>
                <w:color w:val="000000"/>
                <w:sz w:val="22"/>
                <w:szCs w:val="22"/>
              </w:rPr>
            </w:pPr>
            <w:r w:rsidRPr="00090053">
              <w:rPr>
                <w:rFonts w:ascii="Segoe UI" w:hAnsi="Segoe UI" w:cs="Segoe UI"/>
                <w:color w:val="000000"/>
                <w:sz w:val="22"/>
                <w:szCs w:val="22"/>
              </w:rPr>
              <w:t>12/01/23</w:t>
            </w:r>
          </w:p>
        </w:tc>
      </w:tr>
      <w:tr w:rsidR="00090053" w:rsidRPr="00090053" w14:paraId="3DC5D764" w14:textId="77777777" w:rsidTr="00090053">
        <w:trPr>
          <w:trHeight w:val="323"/>
        </w:trPr>
        <w:tc>
          <w:tcPr>
            <w:tcW w:w="2969" w:type="dxa"/>
            <w:tcBorders>
              <w:top w:val="nil"/>
              <w:left w:val="single" w:sz="8" w:space="0" w:color="auto"/>
              <w:bottom w:val="single" w:sz="4" w:space="0" w:color="auto"/>
              <w:right w:val="single" w:sz="4" w:space="0" w:color="auto"/>
            </w:tcBorders>
            <w:shd w:val="clear" w:color="000000" w:fill="FFFFFF"/>
            <w:noWrap/>
            <w:vAlign w:val="bottom"/>
            <w:hideMark/>
          </w:tcPr>
          <w:p w14:paraId="50E3BF4F"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Walsh</w:t>
            </w:r>
          </w:p>
        </w:tc>
        <w:tc>
          <w:tcPr>
            <w:tcW w:w="1176" w:type="dxa"/>
            <w:tcBorders>
              <w:top w:val="nil"/>
              <w:left w:val="single" w:sz="4" w:space="0" w:color="auto"/>
              <w:bottom w:val="single" w:sz="4" w:space="0" w:color="auto"/>
              <w:right w:val="single" w:sz="4" w:space="0" w:color="auto"/>
            </w:tcBorders>
            <w:shd w:val="clear" w:color="000000" w:fill="FFFFFF"/>
            <w:noWrap/>
            <w:vAlign w:val="bottom"/>
            <w:hideMark/>
          </w:tcPr>
          <w:p w14:paraId="4C2F236C"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Rachel</w:t>
            </w:r>
          </w:p>
        </w:tc>
        <w:tc>
          <w:tcPr>
            <w:tcW w:w="1192" w:type="dxa"/>
            <w:tcBorders>
              <w:top w:val="nil"/>
              <w:left w:val="nil"/>
              <w:bottom w:val="single" w:sz="4" w:space="0" w:color="auto"/>
              <w:right w:val="single" w:sz="4" w:space="0" w:color="auto"/>
            </w:tcBorders>
            <w:shd w:val="clear" w:color="000000" w:fill="FFFFFF"/>
            <w:noWrap/>
            <w:vAlign w:val="bottom"/>
            <w:hideMark/>
          </w:tcPr>
          <w:p w14:paraId="476ECB63"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PA-C</w:t>
            </w:r>
          </w:p>
        </w:tc>
        <w:tc>
          <w:tcPr>
            <w:tcW w:w="1909" w:type="dxa"/>
            <w:tcBorders>
              <w:top w:val="nil"/>
              <w:left w:val="nil"/>
              <w:bottom w:val="single" w:sz="4" w:space="0" w:color="auto"/>
              <w:right w:val="single" w:sz="4" w:space="0" w:color="auto"/>
            </w:tcBorders>
            <w:shd w:val="clear" w:color="000000" w:fill="FFFFFF"/>
            <w:vAlign w:val="bottom"/>
            <w:hideMark/>
          </w:tcPr>
          <w:p w14:paraId="007D770D"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UIHC</w:t>
            </w:r>
          </w:p>
        </w:tc>
        <w:tc>
          <w:tcPr>
            <w:tcW w:w="2061" w:type="dxa"/>
            <w:tcBorders>
              <w:top w:val="nil"/>
              <w:left w:val="nil"/>
              <w:bottom w:val="single" w:sz="4" w:space="0" w:color="auto"/>
              <w:right w:val="single" w:sz="4" w:space="0" w:color="auto"/>
            </w:tcBorders>
            <w:shd w:val="clear" w:color="000000" w:fill="FFFFFF"/>
            <w:noWrap/>
            <w:vAlign w:val="bottom"/>
            <w:hideMark/>
          </w:tcPr>
          <w:p w14:paraId="684CD848"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Emergency Medicine</w:t>
            </w:r>
          </w:p>
        </w:tc>
        <w:tc>
          <w:tcPr>
            <w:tcW w:w="1126" w:type="dxa"/>
            <w:tcBorders>
              <w:top w:val="nil"/>
              <w:left w:val="nil"/>
              <w:bottom w:val="single" w:sz="4" w:space="0" w:color="auto"/>
              <w:right w:val="single" w:sz="4" w:space="0" w:color="auto"/>
            </w:tcBorders>
            <w:shd w:val="clear" w:color="000000" w:fill="FFFFFF"/>
            <w:vAlign w:val="bottom"/>
            <w:hideMark/>
          </w:tcPr>
          <w:p w14:paraId="67122297" w14:textId="77777777" w:rsidR="00090053" w:rsidRPr="00090053" w:rsidRDefault="00090053" w:rsidP="00090053">
            <w:pPr>
              <w:ind w:left="-105"/>
              <w:jc w:val="right"/>
              <w:rPr>
                <w:rFonts w:ascii="Segoe UI" w:hAnsi="Segoe UI" w:cs="Segoe UI"/>
                <w:color w:val="000000"/>
                <w:sz w:val="22"/>
                <w:szCs w:val="22"/>
              </w:rPr>
            </w:pPr>
            <w:r w:rsidRPr="00090053">
              <w:rPr>
                <w:rFonts w:ascii="Segoe UI" w:hAnsi="Segoe UI" w:cs="Segoe UI"/>
                <w:color w:val="000000"/>
                <w:sz w:val="22"/>
                <w:szCs w:val="22"/>
              </w:rPr>
              <w:t>12/01/23</w:t>
            </w:r>
          </w:p>
        </w:tc>
      </w:tr>
      <w:tr w:rsidR="00090053" w:rsidRPr="00090053" w14:paraId="6101DF3D" w14:textId="77777777" w:rsidTr="00090053">
        <w:trPr>
          <w:trHeight w:val="323"/>
        </w:trPr>
        <w:tc>
          <w:tcPr>
            <w:tcW w:w="2969" w:type="dxa"/>
            <w:tcBorders>
              <w:top w:val="nil"/>
              <w:left w:val="single" w:sz="8" w:space="0" w:color="auto"/>
              <w:bottom w:val="single" w:sz="4" w:space="0" w:color="auto"/>
              <w:right w:val="single" w:sz="4" w:space="0" w:color="auto"/>
            </w:tcBorders>
            <w:shd w:val="clear" w:color="000000" w:fill="FFFFFF"/>
            <w:noWrap/>
            <w:vAlign w:val="bottom"/>
            <w:hideMark/>
          </w:tcPr>
          <w:p w14:paraId="69E4FDAE"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Spragg</w:t>
            </w:r>
          </w:p>
        </w:tc>
        <w:tc>
          <w:tcPr>
            <w:tcW w:w="1176" w:type="dxa"/>
            <w:tcBorders>
              <w:top w:val="nil"/>
              <w:left w:val="single" w:sz="4" w:space="0" w:color="auto"/>
              <w:bottom w:val="single" w:sz="4" w:space="0" w:color="auto"/>
              <w:right w:val="single" w:sz="4" w:space="0" w:color="auto"/>
            </w:tcBorders>
            <w:shd w:val="clear" w:color="000000" w:fill="FFFFFF"/>
            <w:noWrap/>
            <w:vAlign w:val="bottom"/>
            <w:hideMark/>
          </w:tcPr>
          <w:p w14:paraId="10E4DAB3"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Matthew</w:t>
            </w:r>
          </w:p>
        </w:tc>
        <w:tc>
          <w:tcPr>
            <w:tcW w:w="1192" w:type="dxa"/>
            <w:tcBorders>
              <w:top w:val="nil"/>
              <w:left w:val="nil"/>
              <w:bottom w:val="single" w:sz="4" w:space="0" w:color="auto"/>
              <w:right w:val="single" w:sz="4" w:space="0" w:color="auto"/>
            </w:tcBorders>
            <w:shd w:val="clear" w:color="000000" w:fill="FFFFFF"/>
            <w:noWrap/>
            <w:vAlign w:val="bottom"/>
            <w:hideMark/>
          </w:tcPr>
          <w:p w14:paraId="36A6BA61"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DO</w:t>
            </w:r>
          </w:p>
        </w:tc>
        <w:tc>
          <w:tcPr>
            <w:tcW w:w="1909" w:type="dxa"/>
            <w:tcBorders>
              <w:top w:val="nil"/>
              <w:left w:val="nil"/>
              <w:bottom w:val="single" w:sz="4" w:space="0" w:color="auto"/>
              <w:right w:val="single" w:sz="4" w:space="0" w:color="auto"/>
            </w:tcBorders>
            <w:shd w:val="clear" w:color="000000" w:fill="FFFFFF"/>
            <w:vAlign w:val="bottom"/>
            <w:hideMark/>
          </w:tcPr>
          <w:p w14:paraId="3548DB4E"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UIHC</w:t>
            </w:r>
          </w:p>
        </w:tc>
        <w:tc>
          <w:tcPr>
            <w:tcW w:w="2061" w:type="dxa"/>
            <w:tcBorders>
              <w:top w:val="nil"/>
              <w:left w:val="nil"/>
              <w:bottom w:val="single" w:sz="4" w:space="0" w:color="auto"/>
              <w:right w:val="single" w:sz="4" w:space="0" w:color="auto"/>
            </w:tcBorders>
            <w:shd w:val="clear" w:color="000000" w:fill="FFFFFF"/>
            <w:noWrap/>
            <w:vAlign w:val="bottom"/>
            <w:hideMark/>
          </w:tcPr>
          <w:p w14:paraId="4711FE6D"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Emergency Medicine</w:t>
            </w:r>
          </w:p>
        </w:tc>
        <w:tc>
          <w:tcPr>
            <w:tcW w:w="1126" w:type="dxa"/>
            <w:tcBorders>
              <w:top w:val="nil"/>
              <w:left w:val="nil"/>
              <w:bottom w:val="single" w:sz="4" w:space="0" w:color="auto"/>
              <w:right w:val="single" w:sz="4" w:space="0" w:color="auto"/>
            </w:tcBorders>
            <w:shd w:val="clear" w:color="000000" w:fill="FFFFFF"/>
            <w:vAlign w:val="bottom"/>
            <w:hideMark/>
          </w:tcPr>
          <w:p w14:paraId="185A7331" w14:textId="77777777" w:rsidR="00090053" w:rsidRPr="00090053" w:rsidRDefault="00090053" w:rsidP="00090053">
            <w:pPr>
              <w:ind w:left="-105"/>
              <w:jc w:val="right"/>
              <w:rPr>
                <w:rFonts w:ascii="Segoe UI" w:hAnsi="Segoe UI" w:cs="Segoe UI"/>
                <w:color w:val="000000"/>
                <w:sz w:val="22"/>
                <w:szCs w:val="22"/>
              </w:rPr>
            </w:pPr>
            <w:r w:rsidRPr="00090053">
              <w:rPr>
                <w:rFonts w:ascii="Segoe UI" w:hAnsi="Segoe UI" w:cs="Segoe UI"/>
                <w:color w:val="000000"/>
                <w:sz w:val="22"/>
                <w:szCs w:val="22"/>
              </w:rPr>
              <w:t>12/01/23</w:t>
            </w:r>
          </w:p>
        </w:tc>
      </w:tr>
      <w:tr w:rsidR="00090053" w:rsidRPr="00090053" w14:paraId="1B1231EE" w14:textId="77777777" w:rsidTr="00090053">
        <w:trPr>
          <w:trHeight w:val="647"/>
        </w:trPr>
        <w:tc>
          <w:tcPr>
            <w:tcW w:w="2969" w:type="dxa"/>
            <w:tcBorders>
              <w:top w:val="nil"/>
              <w:left w:val="single" w:sz="8" w:space="0" w:color="auto"/>
              <w:bottom w:val="single" w:sz="4" w:space="0" w:color="auto"/>
              <w:right w:val="single" w:sz="4" w:space="0" w:color="auto"/>
            </w:tcBorders>
            <w:shd w:val="clear" w:color="000000" w:fill="FFFFFF"/>
            <w:noWrap/>
            <w:vAlign w:val="bottom"/>
            <w:hideMark/>
          </w:tcPr>
          <w:p w14:paraId="1FDE0918"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Fleming</w:t>
            </w:r>
          </w:p>
        </w:tc>
        <w:tc>
          <w:tcPr>
            <w:tcW w:w="1176" w:type="dxa"/>
            <w:tcBorders>
              <w:top w:val="nil"/>
              <w:left w:val="single" w:sz="4" w:space="0" w:color="auto"/>
              <w:bottom w:val="single" w:sz="4" w:space="0" w:color="auto"/>
              <w:right w:val="single" w:sz="4" w:space="0" w:color="auto"/>
            </w:tcBorders>
            <w:shd w:val="clear" w:color="000000" w:fill="FFFFFF"/>
            <w:noWrap/>
            <w:vAlign w:val="bottom"/>
            <w:hideMark/>
          </w:tcPr>
          <w:p w14:paraId="240FA0B5"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Matthew</w:t>
            </w:r>
          </w:p>
        </w:tc>
        <w:tc>
          <w:tcPr>
            <w:tcW w:w="1192" w:type="dxa"/>
            <w:tcBorders>
              <w:top w:val="nil"/>
              <w:left w:val="nil"/>
              <w:bottom w:val="single" w:sz="4" w:space="0" w:color="auto"/>
              <w:right w:val="single" w:sz="4" w:space="0" w:color="auto"/>
            </w:tcBorders>
            <w:shd w:val="clear" w:color="000000" w:fill="FFFFFF"/>
            <w:noWrap/>
            <w:vAlign w:val="bottom"/>
            <w:hideMark/>
          </w:tcPr>
          <w:p w14:paraId="06950212"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MD</w:t>
            </w:r>
          </w:p>
        </w:tc>
        <w:tc>
          <w:tcPr>
            <w:tcW w:w="1909" w:type="dxa"/>
            <w:tcBorders>
              <w:top w:val="nil"/>
              <w:left w:val="nil"/>
              <w:bottom w:val="single" w:sz="4" w:space="0" w:color="auto"/>
              <w:right w:val="single" w:sz="4" w:space="0" w:color="auto"/>
            </w:tcBorders>
            <w:shd w:val="clear" w:color="000000" w:fill="FFFFFF"/>
            <w:vAlign w:val="bottom"/>
            <w:hideMark/>
          </w:tcPr>
          <w:p w14:paraId="1D7D1680"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Cross Medical Laboratories</w:t>
            </w:r>
          </w:p>
        </w:tc>
        <w:tc>
          <w:tcPr>
            <w:tcW w:w="2061" w:type="dxa"/>
            <w:tcBorders>
              <w:top w:val="nil"/>
              <w:left w:val="nil"/>
              <w:bottom w:val="single" w:sz="4" w:space="0" w:color="auto"/>
              <w:right w:val="single" w:sz="4" w:space="0" w:color="auto"/>
            </w:tcBorders>
            <w:shd w:val="clear" w:color="000000" w:fill="FFFFFF"/>
            <w:noWrap/>
            <w:vAlign w:val="bottom"/>
            <w:hideMark/>
          </w:tcPr>
          <w:p w14:paraId="62D4FB8C"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Pathology</w:t>
            </w:r>
          </w:p>
        </w:tc>
        <w:tc>
          <w:tcPr>
            <w:tcW w:w="1126" w:type="dxa"/>
            <w:tcBorders>
              <w:top w:val="nil"/>
              <w:left w:val="nil"/>
              <w:bottom w:val="single" w:sz="4" w:space="0" w:color="auto"/>
              <w:right w:val="single" w:sz="4" w:space="0" w:color="auto"/>
            </w:tcBorders>
            <w:shd w:val="clear" w:color="000000" w:fill="FFFFFF"/>
            <w:vAlign w:val="bottom"/>
            <w:hideMark/>
          </w:tcPr>
          <w:p w14:paraId="1FC31BE7" w14:textId="77777777" w:rsidR="00090053" w:rsidRPr="00090053" w:rsidRDefault="00090053" w:rsidP="00090053">
            <w:pPr>
              <w:ind w:left="-105"/>
              <w:jc w:val="right"/>
              <w:rPr>
                <w:rFonts w:ascii="Segoe UI" w:hAnsi="Segoe UI" w:cs="Segoe UI"/>
                <w:color w:val="000000"/>
                <w:sz w:val="22"/>
                <w:szCs w:val="22"/>
              </w:rPr>
            </w:pPr>
            <w:r w:rsidRPr="00090053">
              <w:rPr>
                <w:rFonts w:ascii="Segoe UI" w:hAnsi="Segoe UI" w:cs="Segoe UI"/>
                <w:color w:val="000000"/>
                <w:sz w:val="22"/>
                <w:szCs w:val="22"/>
              </w:rPr>
              <w:t>12/01/23</w:t>
            </w:r>
          </w:p>
        </w:tc>
      </w:tr>
      <w:tr w:rsidR="00090053" w:rsidRPr="00090053" w14:paraId="14867A97" w14:textId="77777777" w:rsidTr="00090053">
        <w:trPr>
          <w:trHeight w:val="294"/>
        </w:trPr>
        <w:tc>
          <w:tcPr>
            <w:tcW w:w="296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412361A"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STILL PROCESSING</w:t>
            </w:r>
          </w:p>
        </w:tc>
        <w:tc>
          <w:tcPr>
            <w:tcW w:w="1176" w:type="dxa"/>
            <w:tcBorders>
              <w:top w:val="nil"/>
              <w:left w:val="nil"/>
              <w:bottom w:val="single" w:sz="4" w:space="0" w:color="auto"/>
              <w:right w:val="single" w:sz="4" w:space="0" w:color="auto"/>
            </w:tcBorders>
            <w:shd w:val="clear" w:color="000000" w:fill="BFBFBF"/>
            <w:noWrap/>
            <w:vAlign w:val="bottom"/>
            <w:hideMark/>
          </w:tcPr>
          <w:p w14:paraId="69B25796"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1192" w:type="dxa"/>
            <w:tcBorders>
              <w:top w:val="nil"/>
              <w:left w:val="nil"/>
              <w:bottom w:val="single" w:sz="4" w:space="0" w:color="auto"/>
              <w:right w:val="single" w:sz="4" w:space="0" w:color="auto"/>
            </w:tcBorders>
            <w:shd w:val="clear" w:color="000000" w:fill="BFBFBF"/>
            <w:noWrap/>
            <w:vAlign w:val="bottom"/>
            <w:hideMark/>
          </w:tcPr>
          <w:p w14:paraId="79D71504"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1909" w:type="dxa"/>
            <w:tcBorders>
              <w:top w:val="nil"/>
              <w:left w:val="nil"/>
              <w:bottom w:val="single" w:sz="4" w:space="0" w:color="auto"/>
              <w:right w:val="single" w:sz="4" w:space="0" w:color="auto"/>
            </w:tcBorders>
            <w:shd w:val="clear" w:color="000000" w:fill="BFBFBF"/>
            <w:vAlign w:val="bottom"/>
            <w:hideMark/>
          </w:tcPr>
          <w:p w14:paraId="4B4E4080"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2061" w:type="dxa"/>
            <w:tcBorders>
              <w:top w:val="nil"/>
              <w:left w:val="nil"/>
              <w:bottom w:val="single" w:sz="4" w:space="0" w:color="auto"/>
              <w:right w:val="single" w:sz="4" w:space="0" w:color="auto"/>
            </w:tcBorders>
            <w:shd w:val="clear" w:color="000000" w:fill="BFBFBF"/>
            <w:noWrap/>
            <w:vAlign w:val="bottom"/>
            <w:hideMark/>
          </w:tcPr>
          <w:p w14:paraId="140D46B2"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1126" w:type="dxa"/>
            <w:tcBorders>
              <w:top w:val="nil"/>
              <w:left w:val="nil"/>
              <w:bottom w:val="single" w:sz="4" w:space="0" w:color="auto"/>
              <w:right w:val="single" w:sz="4" w:space="0" w:color="auto"/>
            </w:tcBorders>
            <w:shd w:val="clear" w:color="000000" w:fill="BFBFBF"/>
            <w:noWrap/>
            <w:vAlign w:val="bottom"/>
            <w:hideMark/>
          </w:tcPr>
          <w:p w14:paraId="5C5DC61F"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r>
      <w:tr w:rsidR="00090053" w:rsidRPr="00090053" w14:paraId="02A7BCB4" w14:textId="77777777" w:rsidTr="00090053">
        <w:trPr>
          <w:trHeight w:val="323"/>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14:paraId="0619B8D8" w14:textId="77777777" w:rsidR="00090053" w:rsidRPr="00090053" w:rsidRDefault="00090053" w:rsidP="00090053">
            <w:pPr>
              <w:ind w:left="-105"/>
              <w:rPr>
                <w:rFonts w:ascii="Segoe UI" w:hAnsi="Segoe UI" w:cs="Segoe UI"/>
                <w:color w:val="000000"/>
                <w:sz w:val="22"/>
                <w:szCs w:val="22"/>
              </w:rPr>
            </w:pPr>
            <w:proofErr w:type="spellStart"/>
            <w:r w:rsidRPr="00090053">
              <w:rPr>
                <w:rFonts w:ascii="Segoe UI" w:hAnsi="Segoe UI" w:cs="Segoe UI"/>
                <w:color w:val="000000"/>
                <w:sz w:val="22"/>
                <w:szCs w:val="22"/>
              </w:rPr>
              <w:t>Najmi-Varzaneh</w:t>
            </w:r>
            <w:proofErr w:type="spellEnd"/>
          </w:p>
        </w:tc>
        <w:tc>
          <w:tcPr>
            <w:tcW w:w="1176" w:type="dxa"/>
            <w:tcBorders>
              <w:top w:val="nil"/>
              <w:left w:val="nil"/>
              <w:bottom w:val="single" w:sz="4" w:space="0" w:color="auto"/>
              <w:right w:val="single" w:sz="4" w:space="0" w:color="auto"/>
            </w:tcBorders>
            <w:shd w:val="clear" w:color="auto" w:fill="auto"/>
            <w:noWrap/>
            <w:vAlign w:val="bottom"/>
            <w:hideMark/>
          </w:tcPr>
          <w:p w14:paraId="23D4DC9C"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Farnaz</w:t>
            </w:r>
          </w:p>
        </w:tc>
        <w:tc>
          <w:tcPr>
            <w:tcW w:w="1192" w:type="dxa"/>
            <w:tcBorders>
              <w:top w:val="nil"/>
              <w:left w:val="nil"/>
              <w:bottom w:val="single" w:sz="4" w:space="0" w:color="auto"/>
              <w:right w:val="single" w:sz="4" w:space="0" w:color="auto"/>
            </w:tcBorders>
            <w:shd w:val="clear" w:color="auto" w:fill="auto"/>
            <w:noWrap/>
            <w:vAlign w:val="bottom"/>
            <w:hideMark/>
          </w:tcPr>
          <w:p w14:paraId="3820119B"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MD</w:t>
            </w:r>
          </w:p>
        </w:tc>
        <w:tc>
          <w:tcPr>
            <w:tcW w:w="1909" w:type="dxa"/>
            <w:tcBorders>
              <w:top w:val="nil"/>
              <w:left w:val="nil"/>
              <w:bottom w:val="single" w:sz="4" w:space="0" w:color="auto"/>
              <w:right w:val="single" w:sz="4" w:space="0" w:color="auto"/>
            </w:tcBorders>
            <w:shd w:val="clear" w:color="auto" w:fill="auto"/>
            <w:vAlign w:val="bottom"/>
            <w:hideMark/>
          </w:tcPr>
          <w:p w14:paraId="41504558"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RCI</w:t>
            </w:r>
          </w:p>
        </w:tc>
        <w:tc>
          <w:tcPr>
            <w:tcW w:w="2061" w:type="dxa"/>
            <w:tcBorders>
              <w:top w:val="nil"/>
              <w:left w:val="nil"/>
              <w:bottom w:val="single" w:sz="4" w:space="0" w:color="auto"/>
              <w:right w:val="single" w:sz="4" w:space="0" w:color="auto"/>
            </w:tcBorders>
            <w:shd w:val="clear" w:color="auto" w:fill="auto"/>
            <w:noWrap/>
            <w:vAlign w:val="bottom"/>
            <w:hideMark/>
          </w:tcPr>
          <w:p w14:paraId="3F81193C"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Radiology</w:t>
            </w:r>
          </w:p>
        </w:tc>
        <w:tc>
          <w:tcPr>
            <w:tcW w:w="1126" w:type="dxa"/>
            <w:tcBorders>
              <w:top w:val="nil"/>
              <w:left w:val="nil"/>
              <w:bottom w:val="single" w:sz="4" w:space="0" w:color="auto"/>
              <w:right w:val="single" w:sz="4" w:space="0" w:color="auto"/>
            </w:tcBorders>
            <w:shd w:val="clear" w:color="auto" w:fill="auto"/>
            <w:noWrap/>
            <w:vAlign w:val="bottom"/>
            <w:hideMark/>
          </w:tcPr>
          <w:p w14:paraId="56B1EB96" w14:textId="77777777" w:rsidR="00090053" w:rsidRPr="00090053" w:rsidRDefault="00090053" w:rsidP="00090053">
            <w:pPr>
              <w:ind w:left="-105"/>
              <w:jc w:val="right"/>
              <w:rPr>
                <w:rFonts w:ascii="Segoe UI" w:hAnsi="Segoe UI" w:cs="Segoe UI"/>
                <w:sz w:val="22"/>
                <w:szCs w:val="22"/>
              </w:rPr>
            </w:pPr>
            <w:r w:rsidRPr="00090053">
              <w:rPr>
                <w:rFonts w:ascii="Segoe UI" w:hAnsi="Segoe UI" w:cs="Segoe UI"/>
                <w:sz w:val="22"/>
                <w:szCs w:val="22"/>
              </w:rPr>
              <w:t>TBD</w:t>
            </w:r>
          </w:p>
        </w:tc>
      </w:tr>
      <w:tr w:rsidR="00090053" w:rsidRPr="00090053" w14:paraId="39B3AB91" w14:textId="77777777" w:rsidTr="00090053">
        <w:trPr>
          <w:trHeight w:val="294"/>
        </w:trPr>
        <w:tc>
          <w:tcPr>
            <w:tcW w:w="2969" w:type="dxa"/>
            <w:tcBorders>
              <w:top w:val="nil"/>
              <w:left w:val="single" w:sz="4" w:space="0" w:color="auto"/>
              <w:bottom w:val="nil"/>
              <w:right w:val="nil"/>
            </w:tcBorders>
            <w:shd w:val="clear" w:color="000000" w:fill="BFBFBF"/>
            <w:noWrap/>
            <w:vAlign w:val="bottom"/>
            <w:hideMark/>
          </w:tcPr>
          <w:p w14:paraId="77FEE562"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TERMING PROVIDERS</w:t>
            </w:r>
          </w:p>
        </w:tc>
        <w:tc>
          <w:tcPr>
            <w:tcW w:w="1176" w:type="dxa"/>
            <w:tcBorders>
              <w:top w:val="nil"/>
              <w:left w:val="nil"/>
              <w:bottom w:val="nil"/>
              <w:right w:val="nil"/>
            </w:tcBorders>
            <w:shd w:val="clear" w:color="000000" w:fill="BFBFBF"/>
            <w:noWrap/>
            <w:vAlign w:val="bottom"/>
            <w:hideMark/>
          </w:tcPr>
          <w:p w14:paraId="08B2CFF3"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1192" w:type="dxa"/>
            <w:tcBorders>
              <w:top w:val="nil"/>
              <w:left w:val="nil"/>
              <w:bottom w:val="nil"/>
              <w:right w:val="nil"/>
            </w:tcBorders>
            <w:shd w:val="clear" w:color="000000" w:fill="BFBFBF"/>
            <w:noWrap/>
            <w:vAlign w:val="bottom"/>
            <w:hideMark/>
          </w:tcPr>
          <w:p w14:paraId="4EE064AF"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1909" w:type="dxa"/>
            <w:tcBorders>
              <w:top w:val="nil"/>
              <w:left w:val="nil"/>
              <w:bottom w:val="nil"/>
              <w:right w:val="nil"/>
            </w:tcBorders>
            <w:shd w:val="clear" w:color="000000" w:fill="BFBFBF"/>
            <w:vAlign w:val="bottom"/>
            <w:hideMark/>
          </w:tcPr>
          <w:p w14:paraId="11836B63"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2061" w:type="dxa"/>
            <w:tcBorders>
              <w:top w:val="nil"/>
              <w:left w:val="nil"/>
              <w:bottom w:val="nil"/>
              <w:right w:val="nil"/>
            </w:tcBorders>
            <w:shd w:val="clear" w:color="000000" w:fill="BFBFBF"/>
            <w:noWrap/>
            <w:vAlign w:val="bottom"/>
            <w:hideMark/>
          </w:tcPr>
          <w:p w14:paraId="79BB7852"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1126" w:type="dxa"/>
            <w:tcBorders>
              <w:top w:val="nil"/>
              <w:left w:val="nil"/>
              <w:bottom w:val="nil"/>
              <w:right w:val="nil"/>
            </w:tcBorders>
            <w:shd w:val="clear" w:color="000000" w:fill="BFBFBF"/>
            <w:noWrap/>
            <w:vAlign w:val="bottom"/>
            <w:hideMark/>
          </w:tcPr>
          <w:p w14:paraId="2803ED4F"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r>
      <w:tr w:rsidR="00090053" w:rsidRPr="00090053" w14:paraId="27631A7D" w14:textId="77777777" w:rsidTr="00090053">
        <w:trPr>
          <w:trHeight w:val="323"/>
        </w:trPr>
        <w:tc>
          <w:tcPr>
            <w:tcW w:w="2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9B889"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Dugdale</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14:paraId="21B937F6"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Brooke</w:t>
            </w: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14:paraId="59A4AA30"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MD</w:t>
            </w:r>
          </w:p>
        </w:tc>
        <w:tc>
          <w:tcPr>
            <w:tcW w:w="1909" w:type="dxa"/>
            <w:tcBorders>
              <w:top w:val="single" w:sz="4" w:space="0" w:color="auto"/>
              <w:left w:val="nil"/>
              <w:bottom w:val="single" w:sz="4" w:space="0" w:color="auto"/>
              <w:right w:val="single" w:sz="4" w:space="0" w:color="auto"/>
            </w:tcBorders>
            <w:shd w:val="clear" w:color="000000" w:fill="FFFFFF"/>
            <w:vAlign w:val="bottom"/>
            <w:hideMark/>
          </w:tcPr>
          <w:p w14:paraId="1D21DAC4"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UIHC</w:t>
            </w:r>
          </w:p>
        </w:tc>
        <w:tc>
          <w:tcPr>
            <w:tcW w:w="2061" w:type="dxa"/>
            <w:tcBorders>
              <w:top w:val="single" w:sz="4" w:space="0" w:color="auto"/>
              <w:left w:val="nil"/>
              <w:bottom w:val="single" w:sz="4" w:space="0" w:color="auto"/>
              <w:right w:val="single" w:sz="4" w:space="0" w:color="auto"/>
            </w:tcBorders>
            <w:shd w:val="clear" w:color="000000" w:fill="FFFFFF"/>
            <w:noWrap/>
            <w:vAlign w:val="bottom"/>
            <w:hideMark/>
          </w:tcPr>
          <w:p w14:paraId="36D25730"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Emergency Medicine</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3E6798F1" w14:textId="77777777" w:rsidR="00090053" w:rsidRPr="00090053" w:rsidRDefault="00090053" w:rsidP="00090053">
            <w:pPr>
              <w:ind w:left="-105"/>
              <w:jc w:val="right"/>
              <w:rPr>
                <w:rFonts w:ascii="Segoe UI" w:hAnsi="Segoe UI" w:cs="Segoe UI"/>
                <w:color w:val="000000"/>
                <w:sz w:val="22"/>
                <w:szCs w:val="22"/>
              </w:rPr>
            </w:pPr>
            <w:r w:rsidRPr="00090053">
              <w:rPr>
                <w:rFonts w:ascii="Segoe UI" w:hAnsi="Segoe UI" w:cs="Segoe UI"/>
                <w:color w:val="000000"/>
                <w:sz w:val="22"/>
                <w:szCs w:val="22"/>
              </w:rPr>
              <w:t>N/A</w:t>
            </w:r>
          </w:p>
        </w:tc>
      </w:tr>
      <w:tr w:rsidR="00090053" w:rsidRPr="00090053" w14:paraId="18A056F0" w14:textId="77777777" w:rsidTr="00090053">
        <w:trPr>
          <w:trHeight w:val="323"/>
        </w:trPr>
        <w:tc>
          <w:tcPr>
            <w:tcW w:w="2969" w:type="dxa"/>
            <w:tcBorders>
              <w:top w:val="nil"/>
              <w:left w:val="nil"/>
              <w:bottom w:val="single" w:sz="4" w:space="0" w:color="auto"/>
              <w:right w:val="single" w:sz="4" w:space="0" w:color="auto"/>
            </w:tcBorders>
            <w:shd w:val="clear" w:color="auto" w:fill="auto"/>
            <w:noWrap/>
            <w:vAlign w:val="bottom"/>
            <w:hideMark/>
          </w:tcPr>
          <w:p w14:paraId="1FFBE516"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Bell</w:t>
            </w:r>
          </w:p>
        </w:tc>
        <w:tc>
          <w:tcPr>
            <w:tcW w:w="1176" w:type="dxa"/>
            <w:tcBorders>
              <w:top w:val="nil"/>
              <w:left w:val="nil"/>
              <w:bottom w:val="single" w:sz="4" w:space="0" w:color="auto"/>
              <w:right w:val="single" w:sz="4" w:space="0" w:color="auto"/>
            </w:tcBorders>
            <w:shd w:val="clear" w:color="auto" w:fill="auto"/>
            <w:noWrap/>
            <w:vAlign w:val="bottom"/>
            <w:hideMark/>
          </w:tcPr>
          <w:p w14:paraId="1D902EE6"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Gregory</w:t>
            </w:r>
          </w:p>
        </w:tc>
        <w:tc>
          <w:tcPr>
            <w:tcW w:w="1192" w:type="dxa"/>
            <w:tcBorders>
              <w:top w:val="nil"/>
              <w:left w:val="nil"/>
              <w:bottom w:val="single" w:sz="4" w:space="0" w:color="auto"/>
              <w:right w:val="single" w:sz="4" w:space="0" w:color="auto"/>
            </w:tcBorders>
            <w:shd w:val="clear" w:color="auto" w:fill="auto"/>
            <w:noWrap/>
            <w:vAlign w:val="bottom"/>
            <w:hideMark/>
          </w:tcPr>
          <w:p w14:paraId="3F63DFFB"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MD</w:t>
            </w:r>
          </w:p>
        </w:tc>
        <w:tc>
          <w:tcPr>
            <w:tcW w:w="1909" w:type="dxa"/>
            <w:tcBorders>
              <w:top w:val="nil"/>
              <w:left w:val="nil"/>
              <w:bottom w:val="single" w:sz="4" w:space="0" w:color="auto"/>
              <w:right w:val="single" w:sz="4" w:space="0" w:color="auto"/>
            </w:tcBorders>
            <w:shd w:val="clear" w:color="000000" w:fill="FFFFFF"/>
            <w:vAlign w:val="bottom"/>
            <w:hideMark/>
          </w:tcPr>
          <w:p w14:paraId="75948363"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UIHC</w:t>
            </w:r>
          </w:p>
        </w:tc>
        <w:tc>
          <w:tcPr>
            <w:tcW w:w="2061" w:type="dxa"/>
            <w:tcBorders>
              <w:top w:val="nil"/>
              <w:left w:val="nil"/>
              <w:bottom w:val="single" w:sz="4" w:space="0" w:color="auto"/>
              <w:right w:val="single" w:sz="4" w:space="0" w:color="auto"/>
            </w:tcBorders>
            <w:shd w:val="clear" w:color="000000" w:fill="FFFFFF"/>
            <w:noWrap/>
            <w:vAlign w:val="bottom"/>
            <w:hideMark/>
          </w:tcPr>
          <w:p w14:paraId="5D8159AF"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Emergency Medicine</w:t>
            </w:r>
          </w:p>
        </w:tc>
        <w:tc>
          <w:tcPr>
            <w:tcW w:w="1126" w:type="dxa"/>
            <w:tcBorders>
              <w:top w:val="nil"/>
              <w:left w:val="nil"/>
              <w:bottom w:val="single" w:sz="4" w:space="0" w:color="auto"/>
              <w:right w:val="single" w:sz="4" w:space="0" w:color="auto"/>
            </w:tcBorders>
            <w:shd w:val="clear" w:color="auto" w:fill="auto"/>
            <w:noWrap/>
            <w:vAlign w:val="bottom"/>
            <w:hideMark/>
          </w:tcPr>
          <w:p w14:paraId="465A7DFE" w14:textId="77777777" w:rsidR="00090053" w:rsidRPr="00090053" w:rsidRDefault="00090053" w:rsidP="00090053">
            <w:pPr>
              <w:ind w:left="-105"/>
              <w:jc w:val="right"/>
              <w:rPr>
                <w:rFonts w:ascii="Segoe UI" w:hAnsi="Segoe UI" w:cs="Segoe UI"/>
                <w:color w:val="000000"/>
                <w:sz w:val="22"/>
                <w:szCs w:val="22"/>
              </w:rPr>
            </w:pPr>
            <w:r w:rsidRPr="00090053">
              <w:rPr>
                <w:rFonts w:ascii="Segoe UI" w:hAnsi="Segoe UI" w:cs="Segoe UI"/>
                <w:color w:val="000000"/>
                <w:sz w:val="22"/>
                <w:szCs w:val="22"/>
              </w:rPr>
              <w:t>N/A</w:t>
            </w:r>
          </w:p>
        </w:tc>
      </w:tr>
      <w:tr w:rsidR="00090053" w:rsidRPr="00090053" w14:paraId="005C64DE" w14:textId="77777777" w:rsidTr="00090053">
        <w:trPr>
          <w:trHeight w:val="338"/>
        </w:trPr>
        <w:tc>
          <w:tcPr>
            <w:tcW w:w="2969" w:type="dxa"/>
            <w:tcBorders>
              <w:top w:val="nil"/>
              <w:left w:val="nil"/>
              <w:bottom w:val="single" w:sz="4" w:space="0" w:color="auto"/>
              <w:right w:val="single" w:sz="4" w:space="0" w:color="auto"/>
            </w:tcBorders>
            <w:shd w:val="clear" w:color="auto" w:fill="auto"/>
            <w:noWrap/>
            <w:vAlign w:val="bottom"/>
            <w:hideMark/>
          </w:tcPr>
          <w:p w14:paraId="5A33EA9C"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Lane</w:t>
            </w:r>
          </w:p>
        </w:tc>
        <w:tc>
          <w:tcPr>
            <w:tcW w:w="1176" w:type="dxa"/>
            <w:tcBorders>
              <w:top w:val="nil"/>
              <w:left w:val="nil"/>
              <w:bottom w:val="single" w:sz="4" w:space="0" w:color="auto"/>
              <w:right w:val="single" w:sz="4" w:space="0" w:color="auto"/>
            </w:tcBorders>
            <w:shd w:val="clear" w:color="auto" w:fill="auto"/>
            <w:noWrap/>
            <w:vAlign w:val="bottom"/>
            <w:hideMark/>
          </w:tcPr>
          <w:p w14:paraId="14BC5012"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David</w:t>
            </w:r>
          </w:p>
        </w:tc>
        <w:tc>
          <w:tcPr>
            <w:tcW w:w="1192" w:type="dxa"/>
            <w:tcBorders>
              <w:top w:val="nil"/>
              <w:left w:val="nil"/>
              <w:bottom w:val="single" w:sz="4" w:space="0" w:color="auto"/>
              <w:right w:val="single" w:sz="4" w:space="0" w:color="auto"/>
            </w:tcBorders>
            <w:shd w:val="clear" w:color="auto" w:fill="auto"/>
            <w:noWrap/>
            <w:vAlign w:val="bottom"/>
            <w:hideMark/>
          </w:tcPr>
          <w:p w14:paraId="17587D83"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PA-C</w:t>
            </w:r>
          </w:p>
        </w:tc>
        <w:tc>
          <w:tcPr>
            <w:tcW w:w="1909" w:type="dxa"/>
            <w:tcBorders>
              <w:top w:val="nil"/>
              <w:left w:val="nil"/>
              <w:bottom w:val="single" w:sz="4" w:space="0" w:color="auto"/>
              <w:right w:val="single" w:sz="4" w:space="0" w:color="auto"/>
            </w:tcBorders>
            <w:shd w:val="clear" w:color="000000" w:fill="FFFFFF"/>
            <w:vAlign w:val="bottom"/>
            <w:hideMark/>
          </w:tcPr>
          <w:p w14:paraId="38D3BC31"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WCHC</w:t>
            </w:r>
          </w:p>
        </w:tc>
        <w:tc>
          <w:tcPr>
            <w:tcW w:w="2061" w:type="dxa"/>
            <w:tcBorders>
              <w:top w:val="nil"/>
              <w:left w:val="nil"/>
              <w:bottom w:val="single" w:sz="4" w:space="0" w:color="auto"/>
              <w:right w:val="single" w:sz="4" w:space="0" w:color="auto"/>
            </w:tcBorders>
            <w:shd w:val="clear" w:color="000000" w:fill="FFFFFF"/>
            <w:noWrap/>
            <w:vAlign w:val="bottom"/>
            <w:hideMark/>
          </w:tcPr>
          <w:p w14:paraId="2DE78715"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Hospitalist</w:t>
            </w:r>
          </w:p>
        </w:tc>
        <w:tc>
          <w:tcPr>
            <w:tcW w:w="1126" w:type="dxa"/>
            <w:tcBorders>
              <w:top w:val="nil"/>
              <w:left w:val="nil"/>
              <w:bottom w:val="single" w:sz="4" w:space="0" w:color="auto"/>
              <w:right w:val="single" w:sz="4" w:space="0" w:color="auto"/>
            </w:tcBorders>
            <w:shd w:val="clear" w:color="auto" w:fill="auto"/>
            <w:noWrap/>
            <w:vAlign w:val="bottom"/>
            <w:hideMark/>
          </w:tcPr>
          <w:p w14:paraId="2635FDF5" w14:textId="77777777" w:rsidR="00090053" w:rsidRPr="00090053" w:rsidRDefault="00090053" w:rsidP="00090053">
            <w:pPr>
              <w:ind w:left="-105"/>
              <w:jc w:val="right"/>
              <w:rPr>
                <w:rFonts w:ascii="Segoe UI" w:hAnsi="Segoe UI" w:cs="Segoe UI"/>
                <w:color w:val="000000"/>
                <w:sz w:val="24"/>
                <w:szCs w:val="24"/>
              </w:rPr>
            </w:pPr>
            <w:r w:rsidRPr="00090053">
              <w:rPr>
                <w:rFonts w:ascii="Segoe UI" w:hAnsi="Segoe UI" w:cs="Segoe UI"/>
                <w:color w:val="000000"/>
                <w:sz w:val="24"/>
                <w:szCs w:val="24"/>
              </w:rPr>
              <w:t>N/A</w:t>
            </w:r>
          </w:p>
        </w:tc>
      </w:tr>
      <w:tr w:rsidR="00090053" w:rsidRPr="00090053" w14:paraId="553D0FDF" w14:textId="77777777" w:rsidTr="00090053">
        <w:trPr>
          <w:trHeight w:val="294"/>
        </w:trPr>
        <w:tc>
          <w:tcPr>
            <w:tcW w:w="2969" w:type="dxa"/>
            <w:tcBorders>
              <w:top w:val="nil"/>
              <w:left w:val="single" w:sz="4" w:space="0" w:color="auto"/>
              <w:bottom w:val="single" w:sz="4" w:space="0" w:color="auto"/>
              <w:right w:val="nil"/>
            </w:tcBorders>
            <w:shd w:val="clear" w:color="000000" w:fill="BFBFBF"/>
            <w:noWrap/>
            <w:vAlign w:val="bottom"/>
            <w:hideMark/>
          </w:tcPr>
          <w:p w14:paraId="73964959"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OTHER</w:t>
            </w:r>
          </w:p>
        </w:tc>
        <w:tc>
          <w:tcPr>
            <w:tcW w:w="1176" w:type="dxa"/>
            <w:tcBorders>
              <w:top w:val="nil"/>
              <w:left w:val="nil"/>
              <w:bottom w:val="single" w:sz="4" w:space="0" w:color="auto"/>
              <w:right w:val="nil"/>
            </w:tcBorders>
            <w:shd w:val="clear" w:color="000000" w:fill="BFBFBF"/>
            <w:noWrap/>
            <w:vAlign w:val="bottom"/>
            <w:hideMark/>
          </w:tcPr>
          <w:p w14:paraId="6788DE15"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1192" w:type="dxa"/>
            <w:tcBorders>
              <w:top w:val="nil"/>
              <w:left w:val="nil"/>
              <w:bottom w:val="single" w:sz="4" w:space="0" w:color="auto"/>
              <w:right w:val="nil"/>
            </w:tcBorders>
            <w:shd w:val="clear" w:color="000000" w:fill="BFBFBF"/>
            <w:noWrap/>
            <w:vAlign w:val="bottom"/>
            <w:hideMark/>
          </w:tcPr>
          <w:p w14:paraId="08BCB282"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1909" w:type="dxa"/>
            <w:tcBorders>
              <w:top w:val="nil"/>
              <w:left w:val="nil"/>
              <w:bottom w:val="single" w:sz="4" w:space="0" w:color="auto"/>
              <w:right w:val="nil"/>
            </w:tcBorders>
            <w:shd w:val="clear" w:color="000000" w:fill="BFBFBF"/>
            <w:vAlign w:val="bottom"/>
            <w:hideMark/>
          </w:tcPr>
          <w:p w14:paraId="4A18E7C3"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2061" w:type="dxa"/>
            <w:tcBorders>
              <w:top w:val="nil"/>
              <w:left w:val="nil"/>
              <w:bottom w:val="single" w:sz="4" w:space="0" w:color="auto"/>
              <w:right w:val="nil"/>
            </w:tcBorders>
            <w:shd w:val="clear" w:color="000000" w:fill="BFBFBF"/>
            <w:noWrap/>
            <w:vAlign w:val="bottom"/>
            <w:hideMark/>
          </w:tcPr>
          <w:p w14:paraId="38800912"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c>
          <w:tcPr>
            <w:tcW w:w="1126" w:type="dxa"/>
            <w:tcBorders>
              <w:top w:val="nil"/>
              <w:left w:val="nil"/>
              <w:bottom w:val="single" w:sz="4" w:space="0" w:color="auto"/>
              <w:right w:val="nil"/>
            </w:tcBorders>
            <w:shd w:val="clear" w:color="000000" w:fill="BFBFBF"/>
            <w:noWrap/>
            <w:vAlign w:val="bottom"/>
            <w:hideMark/>
          </w:tcPr>
          <w:p w14:paraId="22E8BA3A" w14:textId="77777777" w:rsidR="00090053" w:rsidRPr="00090053" w:rsidRDefault="00090053" w:rsidP="00090053">
            <w:pPr>
              <w:ind w:left="-105"/>
              <w:rPr>
                <w:rFonts w:ascii="Calibri" w:hAnsi="Calibri" w:cs="Calibri"/>
                <w:b/>
                <w:bCs/>
                <w:color w:val="000000"/>
                <w:sz w:val="22"/>
                <w:szCs w:val="22"/>
              </w:rPr>
            </w:pPr>
            <w:r w:rsidRPr="00090053">
              <w:rPr>
                <w:rFonts w:ascii="Calibri" w:hAnsi="Calibri" w:cs="Calibri"/>
                <w:b/>
                <w:bCs/>
                <w:color w:val="000000"/>
                <w:sz w:val="22"/>
                <w:szCs w:val="22"/>
              </w:rPr>
              <w:t> </w:t>
            </w:r>
          </w:p>
        </w:tc>
      </w:tr>
      <w:tr w:rsidR="00090053" w:rsidRPr="00090053" w14:paraId="74B7EAE5" w14:textId="77777777" w:rsidTr="00090053">
        <w:trPr>
          <w:trHeight w:val="323"/>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14:paraId="2296BED2"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 </w:t>
            </w:r>
          </w:p>
        </w:tc>
        <w:tc>
          <w:tcPr>
            <w:tcW w:w="1176" w:type="dxa"/>
            <w:tcBorders>
              <w:top w:val="nil"/>
              <w:left w:val="nil"/>
              <w:bottom w:val="single" w:sz="4" w:space="0" w:color="auto"/>
              <w:right w:val="single" w:sz="4" w:space="0" w:color="auto"/>
            </w:tcBorders>
            <w:shd w:val="clear" w:color="auto" w:fill="auto"/>
            <w:noWrap/>
            <w:vAlign w:val="bottom"/>
            <w:hideMark/>
          </w:tcPr>
          <w:p w14:paraId="0C234BD8"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 </w:t>
            </w:r>
          </w:p>
        </w:tc>
        <w:tc>
          <w:tcPr>
            <w:tcW w:w="119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12150DF"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 </w:t>
            </w:r>
          </w:p>
        </w:tc>
        <w:tc>
          <w:tcPr>
            <w:tcW w:w="1909" w:type="dxa"/>
            <w:tcBorders>
              <w:top w:val="nil"/>
              <w:left w:val="single" w:sz="4" w:space="0" w:color="auto"/>
              <w:bottom w:val="single" w:sz="4" w:space="0" w:color="auto"/>
              <w:right w:val="single" w:sz="4" w:space="0" w:color="auto"/>
            </w:tcBorders>
            <w:shd w:val="clear" w:color="000000" w:fill="FFFFFF"/>
            <w:noWrap/>
            <w:vAlign w:val="bottom"/>
            <w:hideMark/>
          </w:tcPr>
          <w:p w14:paraId="362845B7"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 </w:t>
            </w:r>
          </w:p>
        </w:tc>
        <w:tc>
          <w:tcPr>
            <w:tcW w:w="2061" w:type="dxa"/>
            <w:tcBorders>
              <w:top w:val="nil"/>
              <w:left w:val="nil"/>
              <w:bottom w:val="single" w:sz="4" w:space="0" w:color="auto"/>
              <w:right w:val="single" w:sz="4" w:space="0" w:color="auto"/>
            </w:tcBorders>
            <w:shd w:val="clear" w:color="000000" w:fill="FFFFFF"/>
            <w:noWrap/>
            <w:vAlign w:val="bottom"/>
            <w:hideMark/>
          </w:tcPr>
          <w:p w14:paraId="42075AFE" w14:textId="77777777" w:rsidR="00090053" w:rsidRPr="00090053" w:rsidRDefault="00090053" w:rsidP="00090053">
            <w:pPr>
              <w:ind w:left="-105"/>
              <w:rPr>
                <w:rFonts w:ascii="Segoe UI" w:hAnsi="Segoe UI" w:cs="Segoe UI"/>
                <w:color w:val="000000"/>
                <w:sz w:val="22"/>
                <w:szCs w:val="22"/>
              </w:rPr>
            </w:pPr>
            <w:r w:rsidRPr="00090053">
              <w:rPr>
                <w:rFonts w:ascii="Segoe UI" w:hAnsi="Segoe UI" w:cs="Segoe UI"/>
                <w:color w:val="000000"/>
                <w:sz w:val="22"/>
                <w:szCs w:val="22"/>
              </w:rPr>
              <w:t> </w:t>
            </w:r>
          </w:p>
        </w:tc>
        <w:tc>
          <w:tcPr>
            <w:tcW w:w="1126" w:type="dxa"/>
            <w:tcBorders>
              <w:top w:val="nil"/>
              <w:left w:val="nil"/>
              <w:bottom w:val="single" w:sz="4" w:space="0" w:color="auto"/>
              <w:right w:val="single" w:sz="4" w:space="0" w:color="auto"/>
            </w:tcBorders>
            <w:shd w:val="clear" w:color="auto" w:fill="auto"/>
            <w:noWrap/>
            <w:vAlign w:val="bottom"/>
            <w:hideMark/>
          </w:tcPr>
          <w:p w14:paraId="2F3A9020" w14:textId="77777777" w:rsidR="00090053" w:rsidRPr="00090053" w:rsidRDefault="00090053" w:rsidP="00090053">
            <w:pPr>
              <w:ind w:left="-105"/>
              <w:jc w:val="right"/>
              <w:rPr>
                <w:rFonts w:ascii="Segoe UI" w:hAnsi="Segoe UI" w:cs="Segoe UI"/>
                <w:sz w:val="22"/>
                <w:szCs w:val="22"/>
              </w:rPr>
            </w:pPr>
            <w:r w:rsidRPr="00090053">
              <w:rPr>
                <w:rFonts w:ascii="Segoe UI" w:hAnsi="Segoe UI" w:cs="Segoe UI"/>
                <w:sz w:val="22"/>
                <w:szCs w:val="22"/>
              </w:rPr>
              <w:t> </w:t>
            </w:r>
          </w:p>
        </w:tc>
      </w:tr>
    </w:tbl>
    <w:p w14:paraId="025D1292" w14:textId="6EE4969A" w:rsidR="00DA7D5E" w:rsidRPr="00DA7D5E" w:rsidRDefault="00DA7D5E" w:rsidP="00090053">
      <w:pPr>
        <w:ind w:left="-90"/>
        <w:rPr>
          <w:rFonts w:ascii="Calibri" w:hAnsi="Calibri" w:cs="Calibri"/>
          <w:sz w:val="22"/>
          <w:szCs w:val="22"/>
        </w:rPr>
      </w:pPr>
    </w:p>
    <w:p w14:paraId="6A860BBE" w14:textId="259FE959" w:rsidR="00CE3324" w:rsidRPr="00CB5CD0" w:rsidRDefault="0048454B" w:rsidP="000F5282">
      <w:pPr>
        <w:numPr>
          <w:ilvl w:val="0"/>
          <w:numId w:val="3"/>
        </w:numPr>
        <w:spacing w:before="120"/>
        <w:contextualSpacing/>
        <w:jc w:val="both"/>
        <w:rPr>
          <w:rFonts w:ascii="Calibri" w:hAnsi="Calibri" w:cs="Calibri"/>
          <w:sz w:val="22"/>
          <w:szCs w:val="22"/>
        </w:rPr>
      </w:pPr>
      <w:r>
        <w:rPr>
          <w:rFonts w:ascii="Calibri" w:hAnsi="Calibri" w:cs="Calibri"/>
          <w:sz w:val="22"/>
          <w:szCs w:val="22"/>
        </w:rPr>
        <w:t>Basten</w:t>
      </w:r>
      <w:r w:rsidR="000A4049" w:rsidRPr="007751D5">
        <w:rPr>
          <w:rFonts w:ascii="Calibri" w:hAnsi="Calibri" w:cs="Calibri"/>
          <w:sz w:val="22"/>
          <w:szCs w:val="22"/>
        </w:rPr>
        <w:t xml:space="preserve"> reported that</w:t>
      </w:r>
      <w:r w:rsidR="00CE3324">
        <w:rPr>
          <w:rFonts w:ascii="Calibri" w:hAnsi="Calibri" w:cs="Calibri"/>
          <w:sz w:val="22"/>
          <w:szCs w:val="22"/>
        </w:rPr>
        <w:t xml:space="preserve"> </w:t>
      </w:r>
      <w:r w:rsidR="000A4049" w:rsidRPr="007751D5">
        <w:rPr>
          <w:rFonts w:ascii="Calibri" w:hAnsi="Calibri" w:cs="Calibri"/>
          <w:sz w:val="22"/>
          <w:szCs w:val="22"/>
        </w:rPr>
        <w:t>the Personnel Committee unanimously approved all credentialing</w:t>
      </w:r>
      <w:r w:rsidR="003769FA">
        <w:rPr>
          <w:rFonts w:ascii="Calibri" w:hAnsi="Calibri" w:cs="Calibri"/>
          <w:sz w:val="22"/>
          <w:szCs w:val="22"/>
        </w:rPr>
        <w:t>/privileging files</w:t>
      </w:r>
      <w:r w:rsidR="00A817B8">
        <w:rPr>
          <w:rFonts w:ascii="Calibri" w:hAnsi="Calibri" w:cs="Calibri"/>
          <w:sz w:val="22"/>
          <w:szCs w:val="22"/>
        </w:rPr>
        <w:t>.</w:t>
      </w:r>
    </w:p>
    <w:p w14:paraId="2F8A3AB8" w14:textId="499AA403" w:rsidR="001E0A25" w:rsidRPr="006F1786" w:rsidRDefault="00D841CE" w:rsidP="000F5282">
      <w:pPr>
        <w:pStyle w:val="ListParagraph"/>
        <w:numPr>
          <w:ilvl w:val="0"/>
          <w:numId w:val="3"/>
        </w:numPr>
        <w:spacing w:line="240" w:lineRule="auto"/>
        <w:rPr>
          <w:rFonts w:eastAsia="Times New Roman" w:cs="Calibri"/>
        </w:rPr>
      </w:pPr>
      <w:r>
        <w:rPr>
          <w:rFonts w:cs="Calibri"/>
        </w:rPr>
        <w:t>No policies</w:t>
      </w:r>
      <w:r w:rsidR="00CB5CD0" w:rsidRPr="006F1786">
        <w:rPr>
          <w:rFonts w:eastAsia="Times New Roman" w:cs="Calibri"/>
        </w:rPr>
        <w:t>.</w:t>
      </w:r>
    </w:p>
    <w:p w14:paraId="1403F657" w14:textId="572FB770"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CEO REPORT</w:t>
      </w:r>
      <w:r w:rsidR="00CF6A36">
        <w:rPr>
          <w:rFonts w:ascii="Calibri" w:hAnsi="Calibri" w:cs="Calibri"/>
          <w:b/>
          <w:sz w:val="22"/>
          <w:szCs w:val="22"/>
        </w:rPr>
        <w:t xml:space="preserve"> (Patterson)</w:t>
      </w:r>
    </w:p>
    <w:p w14:paraId="08C32BBD" w14:textId="77777777" w:rsidR="00D841CE" w:rsidRPr="00D841CE" w:rsidRDefault="00D841CE" w:rsidP="000F5282">
      <w:pPr>
        <w:numPr>
          <w:ilvl w:val="0"/>
          <w:numId w:val="2"/>
        </w:numPr>
        <w:jc w:val="both"/>
        <w:rPr>
          <w:rFonts w:ascii="Calibri" w:hAnsi="Calibri" w:cs="Calibri"/>
          <w:b/>
          <w:sz w:val="22"/>
          <w:szCs w:val="22"/>
        </w:rPr>
      </w:pPr>
      <w:r>
        <w:rPr>
          <w:rFonts w:ascii="Calibri" w:hAnsi="Calibri" w:cs="Calibri"/>
          <w:bCs/>
          <w:sz w:val="22"/>
          <w:szCs w:val="22"/>
        </w:rPr>
        <w:t>Recruitment</w:t>
      </w:r>
    </w:p>
    <w:p w14:paraId="36DDB7B7" w14:textId="2FB6896F" w:rsidR="00CF53E7" w:rsidRPr="00D841CE" w:rsidRDefault="00D841CE" w:rsidP="000F5282">
      <w:pPr>
        <w:numPr>
          <w:ilvl w:val="1"/>
          <w:numId w:val="2"/>
        </w:numPr>
        <w:jc w:val="both"/>
        <w:rPr>
          <w:rFonts w:ascii="Calibri" w:hAnsi="Calibri" w:cs="Calibri"/>
          <w:b/>
          <w:sz w:val="22"/>
          <w:szCs w:val="22"/>
        </w:rPr>
      </w:pPr>
      <w:r>
        <w:rPr>
          <w:rFonts w:ascii="Calibri" w:hAnsi="Calibri" w:cs="Calibri"/>
          <w:bCs/>
          <w:sz w:val="22"/>
          <w:szCs w:val="22"/>
        </w:rPr>
        <w:t>Signed contract with UIHC Women’s Health, Dr. Steers and Dr. Weaver. Starting in clinic January 1</w:t>
      </w:r>
      <w:r w:rsidRPr="00D841CE">
        <w:rPr>
          <w:rFonts w:ascii="Calibri" w:hAnsi="Calibri" w:cs="Calibri"/>
          <w:bCs/>
          <w:sz w:val="22"/>
          <w:szCs w:val="22"/>
          <w:vertAlign w:val="superscript"/>
        </w:rPr>
        <w:t>st</w:t>
      </w:r>
      <w:r>
        <w:rPr>
          <w:rFonts w:ascii="Calibri" w:hAnsi="Calibri" w:cs="Calibri"/>
          <w:bCs/>
          <w:sz w:val="22"/>
          <w:szCs w:val="22"/>
        </w:rPr>
        <w:t xml:space="preserve">, possibly spring for surgery. </w:t>
      </w:r>
    </w:p>
    <w:p w14:paraId="2997BA17" w14:textId="278B23E9" w:rsidR="00D841CE" w:rsidRPr="00D841CE" w:rsidRDefault="00D841CE" w:rsidP="000F5282">
      <w:pPr>
        <w:numPr>
          <w:ilvl w:val="1"/>
          <w:numId w:val="2"/>
        </w:numPr>
        <w:jc w:val="both"/>
        <w:rPr>
          <w:rFonts w:ascii="Calibri" w:hAnsi="Calibri" w:cs="Calibri"/>
          <w:b/>
          <w:sz w:val="22"/>
          <w:szCs w:val="22"/>
        </w:rPr>
      </w:pPr>
      <w:r>
        <w:rPr>
          <w:rFonts w:ascii="Calibri" w:hAnsi="Calibri" w:cs="Calibri"/>
          <w:bCs/>
          <w:sz w:val="22"/>
          <w:szCs w:val="22"/>
        </w:rPr>
        <w:t>Dr. Bruce Frid</w:t>
      </w:r>
      <w:r w:rsidR="00B464E9">
        <w:rPr>
          <w:rFonts w:ascii="Calibri" w:hAnsi="Calibri" w:cs="Calibri"/>
          <w:bCs/>
          <w:sz w:val="22"/>
          <w:szCs w:val="22"/>
        </w:rPr>
        <w:t>inger</w:t>
      </w:r>
      <w:r>
        <w:rPr>
          <w:rFonts w:ascii="Calibri" w:hAnsi="Calibri" w:cs="Calibri"/>
          <w:bCs/>
          <w:sz w:val="22"/>
          <w:szCs w:val="22"/>
        </w:rPr>
        <w:t>, podiatry- contract in progress. Possibly start January 8</w:t>
      </w:r>
      <w:r w:rsidRPr="00D841CE">
        <w:rPr>
          <w:rFonts w:ascii="Calibri" w:hAnsi="Calibri" w:cs="Calibri"/>
          <w:bCs/>
          <w:sz w:val="22"/>
          <w:szCs w:val="22"/>
          <w:vertAlign w:val="superscript"/>
        </w:rPr>
        <w:t>th</w:t>
      </w:r>
      <w:r>
        <w:rPr>
          <w:rFonts w:ascii="Calibri" w:hAnsi="Calibri" w:cs="Calibri"/>
          <w:bCs/>
          <w:sz w:val="22"/>
          <w:szCs w:val="22"/>
        </w:rPr>
        <w:t>.</w:t>
      </w:r>
    </w:p>
    <w:p w14:paraId="1CF72E1E" w14:textId="132C6878" w:rsidR="00D841CE" w:rsidRPr="00D841CE" w:rsidRDefault="00D841CE" w:rsidP="000F5282">
      <w:pPr>
        <w:numPr>
          <w:ilvl w:val="1"/>
          <w:numId w:val="2"/>
        </w:numPr>
        <w:jc w:val="both"/>
        <w:rPr>
          <w:rFonts w:ascii="Calibri" w:hAnsi="Calibri" w:cs="Calibri"/>
          <w:b/>
          <w:sz w:val="22"/>
          <w:szCs w:val="22"/>
        </w:rPr>
      </w:pPr>
      <w:r>
        <w:rPr>
          <w:rFonts w:ascii="Calibri" w:hAnsi="Calibri" w:cs="Calibri"/>
          <w:bCs/>
          <w:sz w:val="22"/>
          <w:szCs w:val="22"/>
        </w:rPr>
        <w:t xml:space="preserve">Dr. Miniter- Rheumatology will be signing contract and will work opposite of Libby Dassow. </w:t>
      </w:r>
    </w:p>
    <w:p w14:paraId="6C5E8A5F" w14:textId="01EF4B89" w:rsidR="00D841CE" w:rsidRPr="00D841CE" w:rsidRDefault="00D841CE" w:rsidP="000F5282">
      <w:pPr>
        <w:numPr>
          <w:ilvl w:val="1"/>
          <w:numId w:val="2"/>
        </w:numPr>
        <w:jc w:val="both"/>
        <w:rPr>
          <w:rFonts w:ascii="Calibri" w:hAnsi="Calibri" w:cs="Calibri"/>
          <w:b/>
          <w:sz w:val="22"/>
          <w:szCs w:val="22"/>
        </w:rPr>
      </w:pPr>
      <w:r>
        <w:rPr>
          <w:rFonts w:ascii="Calibri" w:hAnsi="Calibri" w:cs="Calibri"/>
          <w:bCs/>
          <w:sz w:val="22"/>
          <w:szCs w:val="22"/>
        </w:rPr>
        <w:t>Compliance office, Brianna Guyer, start date TBD</w:t>
      </w:r>
    </w:p>
    <w:p w14:paraId="1BEA6C20" w14:textId="29B08874" w:rsidR="00D841CE" w:rsidRPr="00D841CE" w:rsidRDefault="00D841CE" w:rsidP="000F5282">
      <w:pPr>
        <w:numPr>
          <w:ilvl w:val="1"/>
          <w:numId w:val="2"/>
        </w:numPr>
        <w:jc w:val="both"/>
        <w:rPr>
          <w:rFonts w:ascii="Calibri" w:hAnsi="Calibri" w:cs="Calibri"/>
          <w:b/>
          <w:sz w:val="22"/>
          <w:szCs w:val="22"/>
        </w:rPr>
      </w:pPr>
      <w:r>
        <w:rPr>
          <w:rFonts w:ascii="Calibri" w:hAnsi="Calibri" w:cs="Calibri"/>
          <w:bCs/>
          <w:sz w:val="22"/>
          <w:szCs w:val="22"/>
        </w:rPr>
        <w:t>Courtney Cochran, ARNP starting in January at Family Medicine</w:t>
      </w:r>
    </w:p>
    <w:p w14:paraId="685B6F14" w14:textId="5903BD2F" w:rsidR="00D841CE" w:rsidRPr="00D841CE" w:rsidRDefault="00D841CE" w:rsidP="000F5282">
      <w:pPr>
        <w:numPr>
          <w:ilvl w:val="1"/>
          <w:numId w:val="2"/>
        </w:numPr>
        <w:jc w:val="both"/>
        <w:rPr>
          <w:rFonts w:ascii="Calibri" w:hAnsi="Calibri" w:cs="Calibri"/>
          <w:b/>
          <w:sz w:val="22"/>
          <w:szCs w:val="22"/>
        </w:rPr>
      </w:pPr>
      <w:r>
        <w:rPr>
          <w:rFonts w:ascii="Calibri" w:hAnsi="Calibri" w:cs="Calibri"/>
          <w:bCs/>
          <w:sz w:val="22"/>
          <w:szCs w:val="22"/>
        </w:rPr>
        <w:t>Lacie Porter, ARNP, starting February at Family Medicine</w:t>
      </w:r>
    </w:p>
    <w:p w14:paraId="23CD4500" w14:textId="7592E3F6" w:rsidR="00D841CE" w:rsidRPr="00D841CE" w:rsidRDefault="00D841CE" w:rsidP="000F5282">
      <w:pPr>
        <w:numPr>
          <w:ilvl w:val="1"/>
          <w:numId w:val="2"/>
        </w:numPr>
        <w:jc w:val="both"/>
        <w:rPr>
          <w:rFonts w:ascii="Calibri" w:hAnsi="Calibri" w:cs="Calibri"/>
          <w:b/>
          <w:sz w:val="22"/>
          <w:szCs w:val="22"/>
        </w:rPr>
      </w:pPr>
      <w:r>
        <w:rPr>
          <w:rFonts w:ascii="Calibri" w:hAnsi="Calibri" w:cs="Calibri"/>
          <w:bCs/>
          <w:sz w:val="22"/>
          <w:szCs w:val="22"/>
        </w:rPr>
        <w:t xml:space="preserve">Facility- Will decommission old boiler plant by end of year. </w:t>
      </w:r>
    </w:p>
    <w:p w14:paraId="1F404FC7" w14:textId="3FB2F17E" w:rsidR="00D841CE" w:rsidRPr="005879F5" w:rsidRDefault="00D841CE" w:rsidP="000F5282">
      <w:pPr>
        <w:numPr>
          <w:ilvl w:val="1"/>
          <w:numId w:val="2"/>
        </w:numPr>
        <w:jc w:val="both"/>
        <w:rPr>
          <w:rFonts w:ascii="Calibri" w:hAnsi="Calibri" w:cs="Calibri"/>
          <w:b/>
          <w:sz w:val="22"/>
          <w:szCs w:val="22"/>
        </w:rPr>
      </w:pPr>
      <w:r>
        <w:rPr>
          <w:rFonts w:ascii="Calibri" w:hAnsi="Calibri" w:cs="Calibri"/>
          <w:bCs/>
          <w:sz w:val="22"/>
          <w:szCs w:val="22"/>
        </w:rPr>
        <w:lastRenderedPageBreak/>
        <w:t>Russell construction- reviewing upcoming renovation projects (Main Entrance, McCreedy Clinic, RNCR, and cafeteria/kitchen)</w:t>
      </w:r>
    </w:p>
    <w:p w14:paraId="4EE749D0" w14:textId="1D899827" w:rsidR="005879F5" w:rsidRDefault="005879F5" w:rsidP="000F5282">
      <w:pPr>
        <w:numPr>
          <w:ilvl w:val="1"/>
          <w:numId w:val="2"/>
        </w:numPr>
        <w:jc w:val="both"/>
        <w:rPr>
          <w:rFonts w:ascii="Calibri" w:hAnsi="Calibri" w:cs="Calibri"/>
          <w:b/>
          <w:sz w:val="22"/>
          <w:szCs w:val="22"/>
        </w:rPr>
      </w:pPr>
      <w:r>
        <w:rPr>
          <w:rFonts w:ascii="Calibri" w:hAnsi="Calibri" w:cs="Calibri"/>
          <w:bCs/>
          <w:sz w:val="22"/>
          <w:szCs w:val="22"/>
        </w:rPr>
        <w:t>Inpatient Nurse Manager- Jackie McKenzie, RN</w:t>
      </w:r>
    </w:p>
    <w:p w14:paraId="155A7101" w14:textId="746FA134" w:rsidR="006F1786" w:rsidRDefault="006F1786" w:rsidP="000F5282">
      <w:pPr>
        <w:numPr>
          <w:ilvl w:val="0"/>
          <w:numId w:val="2"/>
        </w:numPr>
        <w:jc w:val="both"/>
        <w:rPr>
          <w:rFonts w:ascii="Calibri" w:hAnsi="Calibri" w:cs="Calibri"/>
          <w:b/>
          <w:sz w:val="22"/>
          <w:szCs w:val="22"/>
        </w:rPr>
      </w:pPr>
      <w:r>
        <w:rPr>
          <w:rFonts w:ascii="Calibri" w:hAnsi="Calibri" w:cs="Calibri"/>
          <w:b/>
          <w:sz w:val="22"/>
          <w:szCs w:val="22"/>
        </w:rPr>
        <w:t>Epic Update (Zavala)</w:t>
      </w:r>
    </w:p>
    <w:p w14:paraId="6D88E2C0" w14:textId="77777777" w:rsidR="00D841CE" w:rsidRPr="00B464E9" w:rsidRDefault="00D841CE" w:rsidP="000F5282">
      <w:pPr>
        <w:pStyle w:val="ListParagraph"/>
        <w:numPr>
          <w:ilvl w:val="0"/>
          <w:numId w:val="6"/>
        </w:numPr>
        <w:rPr>
          <w:rFonts w:asciiTheme="minorHAnsi" w:hAnsiTheme="minorHAnsi" w:cstheme="minorHAnsi"/>
        </w:rPr>
      </w:pPr>
      <w:r w:rsidRPr="00B464E9">
        <w:rPr>
          <w:rFonts w:asciiTheme="minorHAnsi" w:hAnsiTheme="minorHAnsi" w:cstheme="minorHAnsi"/>
        </w:rPr>
        <w:t>Successful Epic cutover and Go-Live: Friday 11/10/- Saturday 11/11</w:t>
      </w:r>
    </w:p>
    <w:p w14:paraId="376FD730" w14:textId="77777777" w:rsidR="00D841CE" w:rsidRPr="00B464E9" w:rsidRDefault="00D841CE" w:rsidP="000F5282">
      <w:pPr>
        <w:pStyle w:val="ListParagraph"/>
        <w:numPr>
          <w:ilvl w:val="0"/>
          <w:numId w:val="6"/>
        </w:numPr>
        <w:rPr>
          <w:rFonts w:asciiTheme="minorHAnsi" w:hAnsiTheme="minorHAnsi" w:cstheme="minorHAnsi"/>
        </w:rPr>
      </w:pPr>
      <w:r w:rsidRPr="00B464E9">
        <w:rPr>
          <w:rFonts w:asciiTheme="minorHAnsi" w:hAnsiTheme="minorHAnsi" w:cstheme="minorHAnsi"/>
        </w:rPr>
        <w:t>WCHC/UIHC Command Center and Onsite/Floor Support: Friday 11/10- Friday 11/17</w:t>
      </w:r>
    </w:p>
    <w:p w14:paraId="589F1498" w14:textId="77777777" w:rsidR="00D841CE" w:rsidRPr="00B464E9" w:rsidRDefault="00D841CE" w:rsidP="000F5282">
      <w:pPr>
        <w:pStyle w:val="ListParagraph"/>
        <w:numPr>
          <w:ilvl w:val="0"/>
          <w:numId w:val="6"/>
        </w:numPr>
        <w:rPr>
          <w:rFonts w:asciiTheme="minorHAnsi" w:hAnsiTheme="minorHAnsi" w:cstheme="minorHAnsi"/>
        </w:rPr>
      </w:pPr>
      <w:r w:rsidRPr="00B464E9">
        <w:rPr>
          <w:rFonts w:asciiTheme="minorHAnsi" w:hAnsiTheme="minorHAnsi" w:cstheme="minorHAnsi"/>
        </w:rPr>
        <w:t>UIHC Transitioned to Ongoing Support Model: Friday 11/17 at 5pm</w:t>
      </w:r>
    </w:p>
    <w:p w14:paraId="69E5E1FC" w14:textId="77777777" w:rsidR="00D841CE" w:rsidRPr="00B464E9" w:rsidRDefault="00D841CE" w:rsidP="000F5282">
      <w:pPr>
        <w:pStyle w:val="ListParagraph"/>
        <w:numPr>
          <w:ilvl w:val="1"/>
          <w:numId w:val="6"/>
        </w:numPr>
        <w:rPr>
          <w:rFonts w:asciiTheme="minorHAnsi" w:hAnsiTheme="minorHAnsi" w:cstheme="minorHAnsi"/>
        </w:rPr>
      </w:pPr>
      <w:r w:rsidRPr="00B464E9">
        <w:rPr>
          <w:rFonts w:asciiTheme="minorHAnsi" w:hAnsiTheme="minorHAnsi" w:cstheme="minorHAnsi"/>
        </w:rPr>
        <w:t>Weekly Project Management touch base continues</w:t>
      </w:r>
    </w:p>
    <w:p w14:paraId="331B676D" w14:textId="77777777" w:rsidR="00D841CE" w:rsidRPr="00B464E9" w:rsidRDefault="00D841CE" w:rsidP="000F5282">
      <w:pPr>
        <w:pStyle w:val="ListParagraph"/>
        <w:numPr>
          <w:ilvl w:val="1"/>
          <w:numId w:val="6"/>
        </w:numPr>
        <w:rPr>
          <w:rFonts w:asciiTheme="minorHAnsi" w:hAnsiTheme="minorHAnsi" w:cstheme="minorHAnsi"/>
        </w:rPr>
      </w:pPr>
      <w:r w:rsidRPr="00B464E9">
        <w:rPr>
          <w:rFonts w:asciiTheme="minorHAnsi" w:hAnsiTheme="minorHAnsi" w:cstheme="minorHAnsi"/>
        </w:rPr>
        <w:t>Continue to work down go=live issues log and enhancement requests</w:t>
      </w:r>
    </w:p>
    <w:p w14:paraId="3D5B8322" w14:textId="77777777" w:rsidR="00D841CE" w:rsidRPr="00B464E9" w:rsidRDefault="00D841CE" w:rsidP="000F5282">
      <w:pPr>
        <w:pStyle w:val="ListParagraph"/>
        <w:numPr>
          <w:ilvl w:val="1"/>
          <w:numId w:val="6"/>
        </w:numPr>
        <w:rPr>
          <w:rFonts w:asciiTheme="minorHAnsi" w:hAnsiTheme="minorHAnsi" w:cstheme="minorHAnsi"/>
        </w:rPr>
      </w:pPr>
      <w:r w:rsidRPr="00B464E9">
        <w:rPr>
          <w:rFonts w:asciiTheme="minorHAnsi" w:hAnsiTheme="minorHAnsi" w:cstheme="minorHAnsi"/>
        </w:rPr>
        <w:t>Weekly module specific reoccurring meetings- UIHC/WCHC</w:t>
      </w:r>
    </w:p>
    <w:p w14:paraId="7AC29494" w14:textId="77777777" w:rsidR="00D841CE" w:rsidRPr="00B464E9" w:rsidRDefault="00D841CE" w:rsidP="000F5282">
      <w:pPr>
        <w:pStyle w:val="ListParagraph"/>
        <w:numPr>
          <w:ilvl w:val="1"/>
          <w:numId w:val="6"/>
        </w:numPr>
        <w:rPr>
          <w:rFonts w:asciiTheme="minorHAnsi" w:hAnsiTheme="minorHAnsi" w:cstheme="minorHAnsi"/>
        </w:rPr>
      </w:pPr>
      <w:r w:rsidRPr="00B464E9">
        <w:rPr>
          <w:rFonts w:asciiTheme="minorHAnsi" w:hAnsiTheme="minorHAnsi" w:cstheme="minorHAnsi"/>
        </w:rPr>
        <w:t>WCHC leadership huddles continue- scaled back model</w:t>
      </w:r>
    </w:p>
    <w:p w14:paraId="15CADAD1" w14:textId="77777777" w:rsidR="00D841CE" w:rsidRPr="00B464E9" w:rsidRDefault="00D841CE" w:rsidP="000F5282">
      <w:pPr>
        <w:pStyle w:val="ListParagraph"/>
        <w:numPr>
          <w:ilvl w:val="1"/>
          <w:numId w:val="6"/>
        </w:numPr>
        <w:rPr>
          <w:rFonts w:asciiTheme="minorHAnsi" w:hAnsiTheme="minorHAnsi" w:cstheme="minorHAnsi"/>
        </w:rPr>
      </w:pPr>
      <w:r w:rsidRPr="00B464E9">
        <w:rPr>
          <w:rFonts w:asciiTheme="minorHAnsi" w:hAnsiTheme="minorHAnsi" w:cstheme="minorHAnsi"/>
        </w:rPr>
        <w:t>Informatics provided floor support and will continue rounding in clinical and operational areas</w:t>
      </w:r>
    </w:p>
    <w:p w14:paraId="223950E1" w14:textId="77777777" w:rsidR="00D841CE" w:rsidRPr="00B464E9" w:rsidRDefault="00D841CE" w:rsidP="000F5282">
      <w:pPr>
        <w:pStyle w:val="ListParagraph"/>
        <w:numPr>
          <w:ilvl w:val="0"/>
          <w:numId w:val="6"/>
        </w:numPr>
        <w:rPr>
          <w:rFonts w:asciiTheme="minorHAnsi" w:hAnsiTheme="minorHAnsi" w:cstheme="minorHAnsi"/>
        </w:rPr>
      </w:pPr>
      <w:r w:rsidRPr="00B464E9">
        <w:rPr>
          <w:rFonts w:asciiTheme="minorHAnsi" w:hAnsiTheme="minorHAnsi" w:cstheme="minorHAnsi"/>
        </w:rPr>
        <w:t>Go-Live Issues Tracker</w:t>
      </w:r>
    </w:p>
    <w:p w14:paraId="0BE0901F" w14:textId="77777777" w:rsidR="00D841CE" w:rsidRPr="00B464E9" w:rsidRDefault="00D841CE" w:rsidP="000F5282">
      <w:pPr>
        <w:pStyle w:val="ListParagraph"/>
        <w:numPr>
          <w:ilvl w:val="1"/>
          <w:numId w:val="6"/>
        </w:numPr>
        <w:rPr>
          <w:rFonts w:asciiTheme="minorHAnsi" w:hAnsiTheme="minorHAnsi" w:cstheme="minorHAnsi"/>
        </w:rPr>
      </w:pPr>
      <w:r w:rsidRPr="00B464E9">
        <w:rPr>
          <w:rFonts w:asciiTheme="minorHAnsi" w:hAnsiTheme="minorHAnsi" w:cstheme="minorHAnsi"/>
        </w:rPr>
        <w:t xml:space="preserve">220+ items logged (Unanticipated Issues) </w:t>
      </w:r>
    </w:p>
    <w:p w14:paraId="4105BA92" w14:textId="0E0C3BD1" w:rsidR="00D841CE" w:rsidRPr="00B464E9" w:rsidRDefault="00D841CE" w:rsidP="000F5282">
      <w:pPr>
        <w:pStyle w:val="ListParagraph"/>
        <w:numPr>
          <w:ilvl w:val="1"/>
          <w:numId w:val="6"/>
        </w:numPr>
        <w:rPr>
          <w:rFonts w:asciiTheme="minorHAnsi" w:hAnsiTheme="minorHAnsi" w:cstheme="minorHAnsi"/>
        </w:rPr>
      </w:pPr>
      <w:r w:rsidRPr="00B464E9">
        <w:rPr>
          <w:rFonts w:asciiTheme="minorHAnsi" w:hAnsiTheme="minorHAnsi" w:cstheme="minorHAnsi"/>
        </w:rPr>
        <w:t>As of 11/2</w:t>
      </w:r>
      <w:r w:rsidR="00B464E9">
        <w:rPr>
          <w:rFonts w:asciiTheme="minorHAnsi" w:hAnsiTheme="minorHAnsi" w:cstheme="minorHAnsi"/>
        </w:rPr>
        <w:t>9</w:t>
      </w:r>
      <w:r w:rsidRPr="00B464E9">
        <w:rPr>
          <w:rFonts w:asciiTheme="minorHAnsi" w:hAnsiTheme="minorHAnsi" w:cstheme="minorHAnsi"/>
        </w:rPr>
        <w:t xml:space="preserve"> </w:t>
      </w:r>
      <w:r w:rsidR="00B464E9">
        <w:rPr>
          <w:rFonts w:asciiTheme="minorHAnsi" w:hAnsiTheme="minorHAnsi" w:cstheme="minorHAnsi"/>
        </w:rPr>
        <w:t>61</w:t>
      </w:r>
      <w:r w:rsidRPr="00B464E9">
        <w:rPr>
          <w:rFonts w:asciiTheme="minorHAnsi" w:hAnsiTheme="minorHAnsi" w:cstheme="minorHAnsi"/>
        </w:rPr>
        <w:t xml:space="preserve"> remain in an open status</w:t>
      </w:r>
    </w:p>
    <w:p w14:paraId="13D34D8E" w14:textId="77777777" w:rsidR="00D841CE" w:rsidRPr="00B464E9" w:rsidRDefault="00D841CE" w:rsidP="000F5282">
      <w:pPr>
        <w:pStyle w:val="ListParagraph"/>
        <w:numPr>
          <w:ilvl w:val="2"/>
          <w:numId w:val="6"/>
        </w:numPr>
        <w:rPr>
          <w:rFonts w:asciiTheme="minorHAnsi" w:hAnsiTheme="minorHAnsi" w:cstheme="minorHAnsi"/>
        </w:rPr>
      </w:pPr>
      <w:r w:rsidRPr="00B464E9">
        <w:rPr>
          <w:rFonts w:asciiTheme="minorHAnsi" w:hAnsiTheme="minorHAnsi" w:cstheme="minorHAnsi"/>
        </w:rPr>
        <w:t xml:space="preserve">WCHC and UIHC are prioritizing requests based on criticality </w:t>
      </w:r>
    </w:p>
    <w:p w14:paraId="2C53043F" w14:textId="77777777" w:rsidR="00D841CE" w:rsidRPr="00B464E9" w:rsidRDefault="00D841CE" w:rsidP="000F5282">
      <w:pPr>
        <w:pStyle w:val="ListParagraph"/>
        <w:numPr>
          <w:ilvl w:val="1"/>
          <w:numId w:val="6"/>
        </w:numPr>
        <w:rPr>
          <w:rFonts w:asciiTheme="minorHAnsi" w:hAnsiTheme="minorHAnsi" w:cstheme="minorHAnsi"/>
        </w:rPr>
      </w:pPr>
      <w:r w:rsidRPr="00B464E9">
        <w:rPr>
          <w:rFonts w:asciiTheme="minorHAnsi" w:hAnsiTheme="minorHAnsi" w:cstheme="minorHAnsi"/>
        </w:rPr>
        <w:t>Common themes/opportunities for improvement:</w:t>
      </w:r>
    </w:p>
    <w:p w14:paraId="07D6BF8E" w14:textId="77777777" w:rsidR="00D841CE" w:rsidRPr="00B464E9" w:rsidRDefault="00D841CE" w:rsidP="000F5282">
      <w:pPr>
        <w:pStyle w:val="ListParagraph"/>
        <w:numPr>
          <w:ilvl w:val="2"/>
          <w:numId w:val="6"/>
        </w:numPr>
        <w:rPr>
          <w:rFonts w:asciiTheme="minorHAnsi" w:hAnsiTheme="minorHAnsi" w:cstheme="minorHAnsi"/>
        </w:rPr>
      </w:pPr>
      <w:r w:rsidRPr="00B464E9">
        <w:rPr>
          <w:rFonts w:asciiTheme="minorHAnsi" w:hAnsiTheme="minorHAnsi" w:cstheme="minorHAnsi"/>
        </w:rPr>
        <w:t>Educational/workflow opportunities</w:t>
      </w:r>
    </w:p>
    <w:p w14:paraId="547F55D2" w14:textId="77777777" w:rsidR="00D841CE" w:rsidRPr="00B464E9" w:rsidRDefault="00D841CE" w:rsidP="000F5282">
      <w:pPr>
        <w:pStyle w:val="ListParagraph"/>
        <w:numPr>
          <w:ilvl w:val="2"/>
          <w:numId w:val="6"/>
        </w:numPr>
        <w:rPr>
          <w:rFonts w:asciiTheme="minorHAnsi" w:hAnsiTheme="minorHAnsi" w:cstheme="minorHAnsi"/>
        </w:rPr>
      </w:pPr>
      <w:r w:rsidRPr="00B464E9">
        <w:rPr>
          <w:rFonts w:asciiTheme="minorHAnsi" w:hAnsiTheme="minorHAnsi" w:cstheme="minorHAnsi"/>
        </w:rPr>
        <w:t>Extended need for go-live support beyond the week of go-live</w:t>
      </w:r>
    </w:p>
    <w:p w14:paraId="340C2BB6" w14:textId="77777777" w:rsidR="00D841CE" w:rsidRPr="00B464E9" w:rsidRDefault="00D841CE" w:rsidP="000F5282">
      <w:pPr>
        <w:pStyle w:val="ListParagraph"/>
        <w:numPr>
          <w:ilvl w:val="2"/>
          <w:numId w:val="6"/>
        </w:numPr>
        <w:rPr>
          <w:rFonts w:asciiTheme="minorHAnsi" w:hAnsiTheme="minorHAnsi" w:cstheme="minorHAnsi"/>
        </w:rPr>
      </w:pPr>
      <w:r w:rsidRPr="00B464E9">
        <w:rPr>
          <w:rFonts w:asciiTheme="minorHAnsi" w:hAnsiTheme="minorHAnsi" w:cstheme="minorHAnsi"/>
        </w:rPr>
        <w:t>Clinical end-user login challenges</w:t>
      </w:r>
    </w:p>
    <w:p w14:paraId="51F5B776" w14:textId="77777777" w:rsidR="00D841CE" w:rsidRPr="00B464E9" w:rsidRDefault="00D841CE" w:rsidP="000F5282">
      <w:pPr>
        <w:pStyle w:val="ListParagraph"/>
        <w:numPr>
          <w:ilvl w:val="2"/>
          <w:numId w:val="6"/>
        </w:numPr>
        <w:rPr>
          <w:rFonts w:asciiTheme="minorHAnsi" w:hAnsiTheme="minorHAnsi" w:cstheme="minorHAnsi"/>
        </w:rPr>
      </w:pPr>
      <w:r w:rsidRPr="00B464E9">
        <w:rPr>
          <w:rFonts w:asciiTheme="minorHAnsi" w:hAnsiTheme="minorHAnsi" w:cstheme="minorHAnsi"/>
        </w:rPr>
        <w:t>Provider record/identity management constraints</w:t>
      </w:r>
    </w:p>
    <w:p w14:paraId="5A8C1B9B" w14:textId="77777777" w:rsidR="00D841CE" w:rsidRPr="00B464E9" w:rsidRDefault="00D841CE" w:rsidP="000F5282">
      <w:pPr>
        <w:pStyle w:val="ListParagraph"/>
        <w:numPr>
          <w:ilvl w:val="2"/>
          <w:numId w:val="6"/>
        </w:numPr>
        <w:rPr>
          <w:rFonts w:asciiTheme="minorHAnsi" w:hAnsiTheme="minorHAnsi" w:cstheme="minorHAnsi"/>
        </w:rPr>
      </w:pPr>
      <w:r w:rsidRPr="00B464E9">
        <w:rPr>
          <w:rFonts w:asciiTheme="minorHAnsi" w:hAnsiTheme="minorHAnsi" w:cstheme="minorHAnsi"/>
        </w:rPr>
        <w:t>Hardware optimization requests</w:t>
      </w:r>
    </w:p>
    <w:p w14:paraId="4C0BFF2C" w14:textId="77777777" w:rsidR="00D841CE" w:rsidRPr="00B464E9" w:rsidRDefault="00D841CE" w:rsidP="000F5282">
      <w:pPr>
        <w:pStyle w:val="ListParagraph"/>
        <w:numPr>
          <w:ilvl w:val="2"/>
          <w:numId w:val="6"/>
        </w:numPr>
        <w:rPr>
          <w:rFonts w:asciiTheme="minorHAnsi" w:hAnsiTheme="minorHAnsi" w:cstheme="minorHAnsi"/>
        </w:rPr>
      </w:pPr>
      <w:r w:rsidRPr="00B464E9">
        <w:rPr>
          <w:rFonts w:asciiTheme="minorHAnsi" w:hAnsiTheme="minorHAnsi" w:cstheme="minorHAnsi"/>
        </w:rPr>
        <w:t>Willow implementation/workflow/Parata robot constraints</w:t>
      </w:r>
    </w:p>
    <w:p w14:paraId="03490A1D" w14:textId="77777777" w:rsidR="00D841CE" w:rsidRPr="00B464E9" w:rsidRDefault="00D841CE" w:rsidP="000F5282">
      <w:pPr>
        <w:pStyle w:val="ListParagraph"/>
        <w:numPr>
          <w:ilvl w:val="2"/>
          <w:numId w:val="6"/>
        </w:numPr>
        <w:rPr>
          <w:rFonts w:asciiTheme="minorHAnsi" w:hAnsiTheme="minorHAnsi" w:cstheme="minorHAnsi"/>
        </w:rPr>
      </w:pPr>
      <w:r w:rsidRPr="00B464E9">
        <w:rPr>
          <w:rFonts w:asciiTheme="minorHAnsi" w:hAnsiTheme="minorHAnsi" w:cstheme="minorHAnsi"/>
        </w:rPr>
        <w:t>Anesthesia onboarding</w:t>
      </w:r>
    </w:p>
    <w:p w14:paraId="2415A6D2" w14:textId="77777777" w:rsidR="00D841CE" w:rsidRPr="00B464E9" w:rsidRDefault="00D841CE" w:rsidP="000F5282">
      <w:pPr>
        <w:pStyle w:val="ListParagraph"/>
        <w:numPr>
          <w:ilvl w:val="2"/>
          <w:numId w:val="6"/>
        </w:numPr>
        <w:rPr>
          <w:rFonts w:asciiTheme="minorHAnsi" w:hAnsiTheme="minorHAnsi" w:cstheme="minorHAnsi"/>
        </w:rPr>
      </w:pPr>
      <w:r w:rsidRPr="00B464E9">
        <w:rPr>
          <w:rFonts w:asciiTheme="minorHAnsi" w:hAnsiTheme="minorHAnsi" w:cstheme="minorHAnsi"/>
        </w:rPr>
        <w:t>Printer mapping</w:t>
      </w:r>
    </w:p>
    <w:p w14:paraId="6DAD872D" w14:textId="77777777" w:rsidR="00D841CE" w:rsidRPr="00B464E9" w:rsidRDefault="00D841CE" w:rsidP="000F5282">
      <w:pPr>
        <w:pStyle w:val="ListParagraph"/>
        <w:numPr>
          <w:ilvl w:val="2"/>
          <w:numId w:val="6"/>
        </w:numPr>
        <w:rPr>
          <w:rFonts w:asciiTheme="minorHAnsi" w:hAnsiTheme="minorHAnsi" w:cstheme="minorHAnsi"/>
        </w:rPr>
      </w:pPr>
      <w:r w:rsidRPr="00B464E9">
        <w:rPr>
          <w:rFonts w:asciiTheme="minorHAnsi" w:hAnsiTheme="minorHAnsi" w:cstheme="minorHAnsi"/>
        </w:rPr>
        <w:t>Faxing workflows</w:t>
      </w:r>
    </w:p>
    <w:p w14:paraId="3527C5BB" w14:textId="77777777" w:rsidR="00D841CE" w:rsidRPr="00B464E9" w:rsidRDefault="00D841CE" w:rsidP="000F5282">
      <w:pPr>
        <w:pStyle w:val="ListParagraph"/>
        <w:numPr>
          <w:ilvl w:val="2"/>
          <w:numId w:val="6"/>
        </w:numPr>
        <w:rPr>
          <w:rFonts w:asciiTheme="minorHAnsi" w:hAnsiTheme="minorHAnsi" w:cstheme="minorHAnsi"/>
        </w:rPr>
      </w:pPr>
      <w:r w:rsidRPr="00B464E9">
        <w:rPr>
          <w:rFonts w:asciiTheme="minorHAnsi" w:hAnsiTheme="minorHAnsi" w:cstheme="minorHAnsi"/>
        </w:rPr>
        <w:t>Barcode scanner challenges</w:t>
      </w:r>
    </w:p>
    <w:p w14:paraId="51D95E7D" w14:textId="77777777" w:rsidR="00D841CE" w:rsidRPr="00B464E9" w:rsidRDefault="00D841CE" w:rsidP="000F5282">
      <w:pPr>
        <w:pStyle w:val="ListParagraph"/>
        <w:numPr>
          <w:ilvl w:val="2"/>
          <w:numId w:val="6"/>
        </w:numPr>
        <w:rPr>
          <w:rFonts w:asciiTheme="minorHAnsi" w:hAnsiTheme="minorHAnsi" w:cstheme="minorHAnsi"/>
        </w:rPr>
      </w:pPr>
      <w:r w:rsidRPr="00B464E9">
        <w:rPr>
          <w:rFonts w:asciiTheme="minorHAnsi" w:hAnsiTheme="minorHAnsi" w:cstheme="minorHAnsi"/>
        </w:rPr>
        <w:t>Wi-Fi connectivity for support staff</w:t>
      </w:r>
    </w:p>
    <w:p w14:paraId="1B0ACD29" w14:textId="77777777" w:rsidR="00D841CE" w:rsidRPr="00B464E9" w:rsidRDefault="00D841CE" w:rsidP="000F5282">
      <w:pPr>
        <w:pStyle w:val="ListParagraph"/>
        <w:numPr>
          <w:ilvl w:val="0"/>
          <w:numId w:val="6"/>
        </w:numPr>
        <w:rPr>
          <w:rFonts w:asciiTheme="minorHAnsi" w:hAnsiTheme="minorHAnsi" w:cstheme="minorHAnsi"/>
        </w:rPr>
      </w:pPr>
      <w:r w:rsidRPr="00B464E9">
        <w:rPr>
          <w:rFonts w:asciiTheme="minorHAnsi" w:hAnsiTheme="minorHAnsi" w:cstheme="minorHAnsi"/>
        </w:rPr>
        <w:t>Continued focus on working down the go-live issues log/requested enhancements</w:t>
      </w:r>
    </w:p>
    <w:p w14:paraId="086D5904" w14:textId="77777777" w:rsidR="00D841CE" w:rsidRPr="00B464E9" w:rsidRDefault="00D841CE" w:rsidP="000F5282">
      <w:pPr>
        <w:pStyle w:val="ListParagraph"/>
        <w:numPr>
          <w:ilvl w:val="0"/>
          <w:numId w:val="6"/>
        </w:numPr>
        <w:rPr>
          <w:rFonts w:asciiTheme="minorHAnsi" w:hAnsiTheme="minorHAnsi" w:cstheme="minorHAnsi"/>
        </w:rPr>
      </w:pPr>
      <w:r w:rsidRPr="00B464E9">
        <w:rPr>
          <w:rFonts w:asciiTheme="minorHAnsi" w:hAnsiTheme="minorHAnsi" w:cstheme="minorHAnsi"/>
        </w:rPr>
        <w:t>Stablishing a formal governance structure to review requests</w:t>
      </w:r>
    </w:p>
    <w:p w14:paraId="65FCADFE" w14:textId="77777777" w:rsidR="00D841CE" w:rsidRPr="00B464E9" w:rsidRDefault="00D841CE" w:rsidP="000F5282">
      <w:pPr>
        <w:pStyle w:val="ListParagraph"/>
        <w:numPr>
          <w:ilvl w:val="1"/>
          <w:numId w:val="6"/>
        </w:numPr>
        <w:rPr>
          <w:rFonts w:asciiTheme="minorHAnsi" w:hAnsiTheme="minorHAnsi" w:cstheme="minorHAnsi"/>
        </w:rPr>
      </w:pPr>
      <w:r w:rsidRPr="00B464E9">
        <w:rPr>
          <w:rFonts w:asciiTheme="minorHAnsi" w:hAnsiTheme="minorHAnsi" w:cstheme="minorHAnsi"/>
        </w:rPr>
        <w:t>All requests must be submitted through our IT portal ticket. This helps trend, track, and prioritize requests.</w:t>
      </w:r>
    </w:p>
    <w:p w14:paraId="3D96FF23" w14:textId="77777777" w:rsidR="00D841CE" w:rsidRPr="00B464E9" w:rsidRDefault="00D841CE" w:rsidP="000F5282">
      <w:pPr>
        <w:pStyle w:val="ListParagraph"/>
        <w:numPr>
          <w:ilvl w:val="0"/>
          <w:numId w:val="6"/>
        </w:numPr>
        <w:rPr>
          <w:rFonts w:asciiTheme="minorHAnsi" w:hAnsiTheme="minorHAnsi" w:cstheme="minorHAnsi"/>
        </w:rPr>
      </w:pPr>
      <w:r w:rsidRPr="00B464E9">
        <w:rPr>
          <w:rFonts w:asciiTheme="minorHAnsi" w:hAnsiTheme="minorHAnsi" w:cstheme="minorHAnsi"/>
        </w:rPr>
        <w:t>Expectations moving to ongoing model:</w:t>
      </w:r>
    </w:p>
    <w:p w14:paraId="64C6C5E4" w14:textId="77777777" w:rsidR="00D841CE" w:rsidRPr="00B464E9" w:rsidRDefault="00D841CE" w:rsidP="000F5282">
      <w:pPr>
        <w:pStyle w:val="ListParagraph"/>
        <w:numPr>
          <w:ilvl w:val="1"/>
          <w:numId w:val="6"/>
        </w:numPr>
        <w:rPr>
          <w:rFonts w:asciiTheme="minorHAnsi" w:hAnsiTheme="minorHAnsi" w:cstheme="minorHAnsi"/>
        </w:rPr>
      </w:pPr>
      <w:r w:rsidRPr="00B464E9">
        <w:rPr>
          <w:rFonts w:asciiTheme="minorHAnsi" w:hAnsiTheme="minorHAnsi" w:cstheme="minorHAnsi"/>
        </w:rPr>
        <w:t xml:space="preserve">Informatics will continue to round with the areas they support through the week. Requests/issues to be reported through formal channels for trending and tracking purposes, and to ensure timeliness of response. </w:t>
      </w:r>
    </w:p>
    <w:p w14:paraId="38A2B669" w14:textId="77777777" w:rsidR="00D841CE" w:rsidRPr="00B464E9" w:rsidRDefault="00D841CE" w:rsidP="000F5282">
      <w:pPr>
        <w:pStyle w:val="ListParagraph"/>
        <w:numPr>
          <w:ilvl w:val="1"/>
          <w:numId w:val="6"/>
        </w:numPr>
        <w:rPr>
          <w:rFonts w:asciiTheme="minorHAnsi" w:hAnsiTheme="minorHAnsi" w:cstheme="minorHAnsi"/>
        </w:rPr>
      </w:pPr>
      <w:r w:rsidRPr="00B464E9">
        <w:rPr>
          <w:rFonts w:asciiTheme="minorHAnsi" w:hAnsiTheme="minorHAnsi" w:cstheme="minorHAnsi"/>
        </w:rPr>
        <w:t>Some requests will need UIHC/Epic involvement, or approval beyond our site- global among CCI sites. Requests will range in turnaround times.</w:t>
      </w:r>
    </w:p>
    <w:p w14:paraId="553CBA47" w14:textId="77777777" w:rsidR="00D841CE" w:rsidRPr="00B464E9" w:rsidRDefault="00D841CE" w:rsidP="000F5282">
      <w:pPr>
        <w:pStyle w:val="ListParagraph"/>
        <w:numPr>
          <w:ilvl w:val="0"/>
          <w:numId w:val="6"/>
        </w:numPr>
        <w:rPr>
          <w:rFonts w:asciiTheme="minorHAnsi" w:hAnsiTheme="minorHAnsi" w:cstheme="minorHAnsi"/>
        </w:rPr>
      </w:pPr>
      <w:r w:rsidRPr="00B464E9">
        <w:rPr>
          <w:rFonts w:asciiTheme="minorHAnsi" w:hAnsiTheme="minorHAnsi" w:cstheme="minorHAnsi"/>
        </w:rPr>
        <w:t>Legacy systems: Clinical data static 11/30</w:t>
      </w:r>
    </w:p>
    <w:p w14:paraId="15C3115C" w14:textId="77777777" w:rsidR="00D841CE" w:rsidRPr="00B464E9" w:rsidRDefault="00D841CE" w:rsidP="000F5282">
      <w:pPr>
        <w:pStyle w:val="ListParagraph"/>
        <w:numPr>
          <w:ilvl w:val="1"/>
          <w:numId w:val="6"/>
        </w:numPr>
        <w:rPr>
          <w:rFonts w:asciiTheme="minorHAnsi" w:hAnsiTheme="minorHAnsi" w:cstheme="minorHAnsi"/>
        </w:rPr>
      </w:pPr>
      <w:r w:rsidRPr="00B464E9">
        <w:rPr>
          <w:rFonts w:asciiTheme="minorHAnsi" w:hAnsiTheme="minorHAnsi" w:cstheme="minorHAnsi"/>
        </w:rPr>
        <w:t xml:space="preserve">Locking </w:t>
      </w:r>
      <w:r w:rsidRPr="00B464E9">
        <w:rPr>
          <w:rFonts w:asciiTheme="minorHAnsi" w:hAnsiTheme="minorHAnsi" w:cstheme="minorHAnsi"/>
          <w:u w:val="single"/>
        </w:rPr>
        <w:t>ALL</w:t>
      </w:r>
      <w:r w:rsidRPr="00B464E9">
        <w:rPr>
          <w:rFonts w:asciiTheme="minorHAnsi" w:hAnsiTheme="minorHAnsi" w:cstheme="minorHAnsi"/>
        </w:rPr>
        <w:t xml:space="preserve"> notes by 11/30</w:t>
      </w:r>
    </w:p>
    <w:p w14:paraId="777DA88C" w14:textId="77777777" w:rsidR="00D841CE" w:rsidRPr="00B464E9" w:rsidRDefault="00D841CE" w:rsidP="000F5282">
      <w:pPr>
        <w:pStyle w:val="ListParagraph"/>
        <w:numPr>
          <w:ilvl w:val="1"/>
          <w:numId w:val="6"/>
        </w:numPr>
        <w:rPr>
          <w:rFonts w:asciiTheme="minorHAnsi" w:hAnsiTheme="minorHAnsi" w:cstheme="minorHAnsi"/>
        </w:rPr>
      </w:pPr>
      <w:r w:rsidRPr="00B464E9">
        <w:rPr>
          <w:rFonts w:asciiTheme="minorHAnsi" w:hAnsiTheme="minorHAnsi" w:cstheme="minorHAnsi"/>
        </w:rPr>
        <w:t xml:space="preserve">Closing </w:t>
      </w:r>
      <w:r w:rsidRPr="00B464E9">
        <w:rPr>
          <w:rFonts w:asciiTheme="minorHAnsi" w:hAnsiTheme="minorHAnsi" w:cstheme="minorHAnsi"/>
          <w:u w:val="single"/>
        </w:rPr>
        <w:t>ALL</w:t>
      </w:r>
      <w:r w:rsidRPr="00B464E9">
        <w:rPr>
          <w:rFonts w:asciiTheme="minorHAnsi" w:hAnsiTheme="minorHAnsi" w:cstheme="minorHAnsi"/>
        </w:rPr>
        <w:t xml:space="preserve"> encounters by 11/30</w:t>
      </w:r>
    </w:p>
    <w:p w14:paraId="2AB7F08E" w14:textId="77777777" w:rsidR="00D841CE" w:rsidRPr="00B464E9" w:rsidRDefault="00D841CE" w:rsidP="000F5282">
      <w:pPr>
        <w:pStyle w:val="ListParagraph"/>
        <w:numPr>
          <w:ilvl w:val="1"/>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5"/>
        <w:rPr>
          <w:rFonts w:asciiTheme="minorHAnsi" w:hAnsiTheme="minorHAnsi" w:cstheme="minorHAnsi"/>
          <w:bCs/>
        </w:rPr>
      </w:pPr>
      <w:r w:rsidRPr="00B464E9">
        <w:rPr>
          <w:rFonts w:asciiTheme="minorHAnsi" w:hAnsiTheme="minorHAnsi" w:cstheme="minorHAnsi"/>
          <w:bCs/>
        </w:rPr>
        <w:lastRenderedPageBreak/>
        <w:t>System maintenance- Epic PRD Downtime is scheduled for the 4</w:t>
      </w:r>
      <w:r w:rsidRPr="00B464E9">
        <w:rPr>
          <w:rFonts w:asciiTheme="minorHAnsi" w:hAnsiTheme="minorHAnsi" w:cstheme="minorHAnsi"/>
          <w:bCs/>
          <w:vertAlign w:val="superscript"/>
        </w:rPr>
        <w:t>th</w:t>
      </w:r>
      <w:r w:rsidRPr="00B464E9">
        <w:rPr>
          <w:rFonts w:asciiTheme="minorHAnsi" w:hAnsiTheme="minorHAnsi" w:cstheme="minorHAnsi"/>
          <w:bCs/>
        </w:rPr>
        <w:t xml:space="preserve"> Tuesday of every month from 0100-0130 (1:00am-1:30am)</w:t>
      </w:r>
    </w:p>
    <w:p w14:paraId="6D944E6D" w14:textId="77777777" w:rsidR="00D841CE" w:rsidRPr="00B464E9" w:rsidRDefault="00D841CE" w:rsidP="000F5282">
      <w:pPr>
        <w:pStyle w:val="ListParagraph"/>
        <w:numPr>
          <w:ilvl w:val="1"/>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rFonts w:asciiTheme="minorHAnsi" w:hAnsiTheme="minorHAnsi" w:cstheme="minorHAnsi"/>
          <w:bCs/>
        </w:rPr>
      </w:pPr>
      <w:r w:rsidRPr="00B464E9">
        <w:rPr>
          <w:rFonts w:asciiTheme="minorHAnsi" w:hAnsiTheme="minorHAnsi" w:cstheme="minorHAnsi"/>
          <w:bCs/>
        </w:rPr>
        <w:t>Formal lessons learned</w:t>
      </w:r>
    </w:p>
    <w:p w14:paraId="79884AA3" w14:textId="0F1995E7" w:rsidR="00D841CE" w:rsidRDefault="00D841CE" w:rsidP="000F5282">
      <w:pPr>
        <w:pStyle w:val="ListParagraph"/>
        <w:numPr>
          <w:ilvl w:val="1"/>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rFonts w:asciiTheme="minorHAnsi" w:hAnsiTheme="minorHAnsi" w:cstheme="minorHAnsi"/>
          <w:bCs/>
        </w:rPr>
      </w:pPr>
      <w:r w:rsidRPr="00B464E9">
        <w:rPr>
          <w:rFonts w:asciiTheme="minorHAnsi" w:hAnsiTheme="minorHAnsi" w:cstheme="minorHAnsi"/>
          <w:bCs/>
        </w:rPr>
        <w:t xml:space="preserve">Currently preparing for Spring update </w:t>
      </w:r>
    </w:p>
    <w:p w14:paraId="63987816" w14:textId="6C4F5BB2" w:rsidR="00A132DC" w:rsidRPr="00C371DA" w:rsidRDefault="00A132DC" w:rsidP="000F5282">
      <w:pPr>
        <w:pStyle w:val="ListParagraph"/>
        <w:numPr>
          <w:ilvl w:val="1"/>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rFonts w:asciiTheme="minorHAnsi" w:hAnsiTheme="minorHAnsi" w:cstheme="minorHAnsi"/>
          <w:bCs/>
        </w:rPr>
      </w:pPr>
      <w:r w:rsidRPr="00C371DA">
        <w:rPr>
          <w:rFonts w:asciiTheme="minorHAnsi" w:hAnsiTheme="minorHAnsi" w:cstheme="minorHAnsi"/>
          <w:bCs/>
        </w:rPr>
        <w:t>MyChart Stats</w:t>
      </w:r>
    </w:p>
    <w:p w14:paraId="3B7DA9F6" w14:textId="6F65DDEE" w:rsidR="00A132DC" w:rsidRDefault="00A132DC" w:rsidP="000F5282">
      <w:pPr>
        <w:pStyle w:val="ListParagraph"/>
        <w:numPr>
          <w:ilvl w:val="2"/>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rPr>
      </w:pPr>
      <w:r>
        <w:rPr>
          <w:rFonts w:asciiTheme="minorHAnsi" w:hAnsiTheme="minorHAnsi" w:cstheme="minorHAnsi"/>
          <w:bCs/>
        </w:rPr>
        <w:t>Activations: 445 (Since 11/11/2023)</w:t>
      </w:r>
    </w:p>
    <w:p w14:paraId="31FFE25B" w14:textId="33F98575" w:rsidR="00A132DC" w:rsidRDefault="00A132DC" w:rsidP="000F5282">
      <w:pPr>
        <w:pStyle w:val="ListParagraph"/>
        <w:numPr>
          <w:ilvl w:val="2"/>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rPr>
      </w:pPr>
      <w:r>
        <w:rPr>
          <w:rFonts w:asciiTheme="minorHAnsi" w:hAnsiTheme="minorHAnsi" w:cstheme="minorHAnsi"/>
          <w:bCs/>
        </w:rPr>
        <w:t>Active Patients: 13,789</w:t>
      </w:r>
    </w:p>
    <w:p w14:paraId="0681A02A" w14:textId="7C221356" w:rsidR="00A132DC" w:rsidRDefault="00A132DC" w:rsidP="000F5282">
      <w:pPr>
        <w:pStyle w:val="ListParagraph"/>
        <w:numPr>
          <w:ilvl w:val="2"/>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rPr>
      </w:pPr>
      <w:r>
        <w:rPr>
          <w:rFonts w:asciiTheme="minorHAnsi" w:hAnsiTheme="minorHAnsi" w:cstheme="minorHAnsi"/>
          <w:bCs/>
        </w:rPr>
        <w:t>Created Appts:</w:t>
      </w:r>
    </w:p>
    <w:p w14:paraId="424CC2E0" w14:textId="0DF6DF59" w:rsidR="00C928C8" w:rsidRDefault="00C928C8" w:rsidP="00C928C8">
      <w:pPr>
        <w:pStyle w:val="ListParagraph"/>
        <w:numPr>
          <w:ilvl w:val="3"/>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rPr>
      </w:pPr>
      <w:r>
        <w:rPr>
          <w:rFonts w:asciiTheme="minorHAnsi" w:hAnsiTheme="minorHAnsi" w:cstheme="minorHAnsi"/>
          <w:bCs/>
        </w:rPr>
        <w:t>Columbus Junction Rural Health Clinic- 1 appt</w:t>
      </w:r>
    </w:p>
    <w:p w14:paraId="52E31B32" w14:textId="7154E5C1" w:rsidR="00C928C8" w:rsidRDefault="00C928C8" w:rsidP="00C928C8">
      <w:pPr>
        <w:pStyle w:val="ListParagraph"/>
        <w:numPr>
          <w:ilvl w:val="3"/>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rPr>
      </w:pPr>
      <w:r>
        <w:rPr>
          <w:rFonts w:asciiTheme="minorHAnsi" w:hAnsiTheme="minorHAnsi" w:cstheme="minorHAnsi"/>
          <w:bCs/>
        </w:rPr>
        <w:t>McCreedy Rural Health Clinic- 7 appts</w:t>
      </w:r>
    </w:p>
    <w:p w14:paraId="60FF015E" w14:textId="2717F1AA" w:rsidR="00C928C8" w:rsidRDefault="00C928C8" w:rsidP="00C928C8">
      <w:pPr>
        <w:pStyle w:val="ListParagraph"/>
        <w:numPr>
          <w:ilvl w:val="3"/>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rPr>
      </w:pPr>
      <w:r>
        <w:rPr>
          <w:rFonts w:asciiTheme="minorHAnsi" w:hAnsiTheme="minorHAnsi" w:cstheme="minorHAnsi"/>
          <w:bCs/>
        </w:rPr>
        <w:t>Family Rural Health Clinic- 27 appts</w:t>
      </w:r>
    </w:p>
    <w:p w14:paraId="5C9EBF8D" w14:textId="261DA9D7" w:rsidR="00C928C8" w:rsidRDefault="00C928C8" w:rsidP="00C928C8">
      <w:pPr>
        <w:pStyle w:val="ListParagraph"/>
        <w:numPr>
          <w:ilvl w:val="3"/>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rPr>
      </w:pPr>
      <w:r>
        <w:rPr>
          <w:rFonts w:asciiTheme="minorHAnsi" w:hAnsiTheme="minorHAnsi" w:cstheme="minorHAnsi"/>
          <w:bCs/>
        </w:rPr>
        <w:t>Ken and Rosemary Hanson Specialty Clinic- 1 appt</w:t>
      </w:r>
    </w:p>
    <w:p w14:paraId="5714C341" w14:textId="311D27B0" w:rsidR="00A92853" w:rsidRDefault="000F5282" w:rsidP="000F5282">
      <w:pPr>
        <w:pStyle w:val="ListParagraph"/>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rPr>
      </w:pPr>
      <w:r>
        <w:rPr>
          <w:rFonts w:asciiTheme="minorHAnsi" w:hAnsiTheme="minorHAnsi" w:cstheme="minorHAnsi"/>
          <w:bCs/>
        </w:rPr>
        <w:t>Frontline Secure Care</w:t>
      </w:r>
    </w:p>
    <w:p w14:paraId="0B229BFB" w14:textId="69A8BCF2" w:rsidR="000F5282" w:rsidRDefault="000F5282" w:rsidP="000F5282">
      <w:pPr>
        <w:pStyle w:val="ListParagraph"/>
        <w:numPr>
          <w:ilvl w:val="1"/>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rPr>
      </w:pPr>
      <w:r>
        <w:rPr>
          <w:rFonts w:asciiTheme="minorHAnsi" w:hAnsiTheme="minorHAnsi" w:cstheme="minorHAnsi"/>
          <w:bCs/>
        </w:rPr>
        <w:t xml:space="preserve">Contract effective January 1, 2024. Transportation service that will transport non-emergent acute behavioral health patients. </w:t>
      </w:r>
    </w:p>
    <w:p w14:paraId="6F1309EA" w14:textId="3169B6D8" w:rsidR="00663EA9" w:rsidRPr="006851BB" w:rsidRDefault="000F5282" w:rsidP="006851BB">
      <w:pPr>
        <w:pStyle w:val="ListParagraph"/>
        <w:numPr>
          <w:ilvl w:val="1"/>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rPr>
      </w:pPr>
      <w:r>
        <w:rPr>
          <w:rFonts w:asciiTheme="minorHAnsi" w:hAnsiTheme="minorHAnsi" w:cstheme="minorHAnsi"/>
          <w:bCs/>
        </w:rPr>
        <w:t xml:space="preserve">Paid by allocated foundation money. </w:t>
      </w:r>
    </w:p>
    <w:p w14:paraId="45AE2F2D" w14:textId="77777777" w:rsidR="006E277C" w:rsidRDefault="006E277C" w:rsidP="000A4049">
      <w:pPr>
        <w:tabs>
          <w:tab w:val="num" w:pos="540"/>
        </w:tabs>
        <w:jc w:val="both"/>
        <w:rPr>
          <w:rFonts w:ascii="Calibri" w:hAnsi="Calibri" w:cs="Calibri"/>
          <w:bCs/>
          <w:sz w:val="22"/>
          <w:szCs w:val="22"/>
        </w:rPr>
      </w:pPr>
    </w:p>
    <w:p w14:paraId="6764B5CD" w14:textId="4731343F" w:rsidR="000A4049" w:rsidRPr="007751D5" w:rsidRDefault="000A4049" w:rsidP="000A4049">
      <w:pPr>
        <w:tabs>
          <w:tab w:val="num" w:pos="540"/>
        </w:tabs>
        <w:jc w:val="both"/>
        <w:rPr>
          <w:rFonts w:ascii="Calibri" w:hAnsi="Calibri" w:cs="Calibri"/>
          <w:b/>
          <w:sz w:val="22"/>
          <w:szCs w:val="22"/>
        </w:rPr>
      </w:pPr>
      <w:r w:rsidRPr="007751D5">
        <w:rPr>
          <w:rFonts w:ascii="Calibri" w:hAnsi="Calibri" w:cs="Calibri"/>
          <w:b/>
          <w:sz w:val="22"/>
          <w:szCs w:val="22"/>
        </w:rPr>
        <w:t>PLAN NEXT MEETING AGENDA</w:t>
      </w:r>
    </w:p>
    <w:p w14:paraId="38830A42" w14:textId="51B6F874" w:rsidR="006E277C" w:rsidRDefault="00A210A6" w:rsidP="00E37E0D">
      <w:pPr>
        <w:tabs>
          <w:tab w:val="num" w:pos="540"/>
        </w:tabs>
        <w:spacing w:after="120"/>
        <w:jc w:val="both"/>
        <w:rPr>
          <w:rFonts w:ascii="Calibri" w:hAnsi="Calibri" w:cs="Calibri"/>
          <w:sz w:val="22"/>
          <w:szCs w:val="22"/>
        </w:rPr>
      </w:pPr>
      <w:r>
        <w:rPr>
          <w:rFonts w:ascii="Calibri" w:hAnsi="Calibri" w:cs="Calibri"/>
          <w:sz w:val="22"/>
          <w:szCs w:val="22"/>
        </w:rPr>
        <w:t xml:space="preserve">The next regular Board of Trustees meeting will be held on </w:t>
      </w:r>
      <w:r w:rsidR="005879F5">
        <w:rPr>
          <w:rFonts w:ascii="Calibri" w:hAnsi="Calibri" w:cs="Calibri"/>
          <w:sz w:val="22"/>
          <w:szCs w:val="22"/>
        </w:rPr>
        <w:t xml:space="preserve">January </w:t>
      </w:r>
      <w:r w:rsidR="00EC3B8D">
        <w:rPr>
          <w:rFonts w:ascii="Calibri" w:hAnsi="Calibri" w:cs="Calibri"/>
          <w:sz w:val="22"/>
          <w:szCs w:val="22"/>
        </w:rPr>
        <w:t>25, 2024</w:t>
      </w:r>
      <w:r>
        <w:rPr>
          <w:rFonts w:ascii="Calibri" w:hAnsi="Calibri" w:cs="Calibri"/>
          <w:sz w:val="22"/>
          <w:szCs w:val="22"/>
        </w:rPr>
        <w:t xml:space="preserve"> at 4:00 p.m. </w:t>
      </w:r>
    </w:p>
    <w:p w14:paraId="566E47A3" w14:textId="775F4F40" w:rsidR="006E46A1" w:rsidRDefault="008716BB" w:rsidP="00E37E0D">
      <w:pPr>
        <w:tabs>
          <w:tab w:val="num" w:pos="540"/>
        </w:tabs>
        <w:spacing w:after="120"/>
        <w:jc w:val="both"/>
        <w:rPr>
          <w:rFonts w:ascii="Calibri" w:hAnsi="Calibri" w:cs="Calibri"/>
          <w:sz w:val="22"/>
          <w:szCs w:val="22"/>
        </w:rPr>
      </w:pPr>
      <w:r>
        <w:rPr>
          <w:rFonts w:ascii="Calibri" w:hAnsi="Calibri" w:cs="Calibri"/>
          <w:sz w:val="22"/>
          <w:szCs w:val="22"/>
        </w:rPr>
        <w:t>Tuesday January 16, 2024 is the</w:t>
      </w:r>
      <w:r w:rsidR="006E46A1">
        <w:rPr>
          <w:rFonts w:ascii="Calibri" w:hAnsi="Calibri" w:cs="Calibri"/>
          <w:sz w:val="22"/>
          <w:szCs w:val="22"/>
        </w:rPr>
        <w:t xml:space="preserve"> next Board Member/Provider discussion</w:t>
      </w:r>
      <w:r w:rsidR="00800165">
        <w:rPr>
          <w:rFonts w:ascii="Calibri" w:hAnsi="Calibri" w:cs="Calibri"/>
          <w:sz w:val="22"/>
          <w:szCs w:val="22"/>
        </w:rPr>
        <w:t xml:space="preserve">, </w:t>
      </w:r>
      <w:r w:rsidR="00090053">
        <w:rPr>
          <w:rFonts w:ascii="Calibri" w:hAnsi="Calibri" w:cs="Calibri"/>
          <w:sz w:val="22"/>
          <w:szCs w:val="22"/>
        </w:rPr>
        <w:t>Bruns</w:t>
      </w:r>
      <w:r w:rsidR="00800165">
        <w:rPr>
          <w:rFonts w:ascii="Calibri" w:hAnsi="Calibri" w:cs="Calibri"/>
          <w:sz w:val="22"/>
          <w:szCs w:val="22"/>
        </w:rPr>
        <w:t xml:space="preserve"> and </w:t>
      </w:r>
      <w:r w:rsidR="00090053">
        <w:rPr>
          <w:rFonts w:ascii="Calibri" w:hAnsi="Calibri" w:cs="Calibri"/>
          <w:sz w:val="22"/>
          <w:szCs w:val="22"/>
        </w:rPr>
        <w:t>Van Osdol</w:t>
      </w:r>
      <w:r w:rsidR="006E46A1">
        <w:rPr>
          <w:rFonts w:ascii="Calibri" w:hAnsi="Calibri" w:cs="Calibri"/>
          <w:sz w:val="22"/>
          <w:szCs w:val="22"/>
        </w:rPr>
        <w:t xml:space="preserve"> with</w:t>
      </w:r>
      <w:r w:rsidR="006E46A1" w:rsidRPr="00EA6360">
        <w:rPr>
          <w:rFonts w:ascii="Calibri" w:hAnsi="Calibri" w:cs="Calibri"/>
          <w:b/>
          <w:bCs/>
          <w:sz w:val="22"/>
          <w:szCs w:val="22"/>
        </w:rPr>
        <w:t xml:space="preserve"> </w:t>
      </w:r>
      <w:r w:rsidR="00090053">
        <w:rPr>
          <w:rFonts w:ascii="Calibri" w:hAnsi="Calibri" w:cs="Calibri"/>
          <w:sz w:val="22"/>
          <w:szCs w:val="22"/>
        </w:rPr>
        <w:t>Tyler Bayliss, ARNP and Jessica Anderson, ARNP.</w:t>
      </w:r>
    </w:p>
    <w:p w14:paraId="5B5B2095" w14:textId="6BE976BA" w:rsidR="003769FA" w:rsidRDefault="003769FA" w:rsidP="007573C7">
      <w:pPr>
        <w:tabs>
          <w:tab w:val="num" w:pos="540"/>
        </w:tabs>
        <w:spacing w:after="120"/>
        <w:jc w:val="both"/>
        <w:rPr>
          <w:rFonts w:ascii="Calibri" w:hAnsi="Calibri" w:cs="Calibri"/>
          <w:b/>
          <w:i/>
          <w:sz w:val="22"/>
          <w:szCs w:val="22"/>
          <w:u w:val="single"/>
        </w:rPr>
      </w:pPr>
    </w:p>
    <w:p w14:paraId="3F055DD8" w14:textId="7017C7DB" w:rsidR="000A4049" w:rsidRPr="007751D5" w:rsidRDefault="000A4049" w:rsidP="000A4049">
      <w:pPr>
        <w:jc w:val="both"/>
        <w:rPr>
          <w:rFonts w:ascii="Calibri" w:hAnsi="Calibri" w:cs="Calibri"/>
          <w:b/>
          <w:i/>
          <w:sz w:val="22"/>
          <w:szCs w:val="22"/>
          <w:u w:val="single"/>
        </w:rPr>
      </w:pPr>
      <w:r w:rsidRPr="007751D5">
        <w:rPr>
          <w:rFonts w:ascii="Calibri" w:hAnsi="Calibri" w:cs="Calibri"/>
          <w:b/>
          <w:i/>
          <w:sz w:val="22"/>
          <w:szCs w:val="22"/>
          <w:u w:val="single"/>
        </w:rPr>
        <w:t>Closed Session</w:t>
      </w:r>
    </w:p>
    <w:p w14:paraId="463D054C" w14:textId="76E5E746" w:rsidR="00B17511" w:rsidRDefault="000A4049" w:rsidP="000A4049">
      <w:pPr>
        <w:tabs>
          <w:tab w:val="num" w:pos="540"/>
          <w:tab w:val="left" w:pos="2354"/>
        </w:tabs>
        <w:spacing w:after="120"/>
        <w:jc w:val="both"/>
        <w:rPr>
          <w:rFonts w:ascii="Calibri" w:hAnsi="Calibri" w:cs="Calibri"/>
          <w:sz w:val="22"/>
          <w:szCs w:val="22"/>
        </w:rPr>
      </w:pPr>
      <w:r w:rsidRPr="007751D5">
        <w:rPr>
          <w:rFonts w:ascii="Calibri" w:hAnsi="Calibri" w:cs="Calibri"/>
          <w:sz w:val="22"/>
          <w:szCs w:val="22"/>
        </w:rPr>
        <w:t xml:space="preserve">At </w:t>
      </w:r>
      <w:r w:rsidR="00EC3B8D">
        <w:rPr>
          <w:rFonts w:ascii="Calibri" w:hAnsi="Calibri" w:cs="Calibri"/>
          <w:sz w:val="22"/>
          <w:szCs w:val="22"/>
        </w:rPr>
        <w:t>5:00</w:t>
      </w:r>
      <w:r w:rsidR="006E46A1">
        <w:rPr>
          <w:rFonts w:ascii="Calibri" w:hAnsi="Calibri" w:cs="Calibri"/>
          <w:sz w:val="22"/>
          <w:szCs w:val="22"/>
        </w:rPr>
        <w:t xml:space="preserve"> </w:t>
      </w:r>
      <w:r w:rsidR="00EA6360">
        <w:rPr>
          <w:rFonts w:ascii="Calibri" w:hAnsi="Calibri" w:cs="Calibri"/>
          <w:sz w:val="22"/>
          <w:szCs w:val="22"/>
        </w:rPr>
        <w:t>p.m.</w:t>
      </w:r>
      <w:r w:rsidRPr="007751D5">
        <w:rPr>
          <w:rFonts w:ascii="Calibri" w:hAnsi="Calibri" w:cs="Calibri"/>
          <w:sz w:val="22"/>
          <w:szCs w:val="22"/>
        </w:rPr>
        <w:t xml:space="preserve"> </w:t>
      </w:r>
      <w:r w:rsidR="006B7227" w:rsidRPr="00EC3B8D">
        <w:rPr>
          <w:rFonts w:ascii="Calibri" w:hAnsi="Calibri" w:cs="Calibri"/>
          <w:sz w:val="22"/>
          <w:szCs w:val="22"/>
        </w:rPr>
        <w:t>Driscoll</w:t>
      </w:r>
      <w:r w:rsidRPr="007751D5">
        <w:rPr>
          <w:rFonts w:ascii="Calibri" w:hAnsi="Calibri" w:cs="Calibri"/>
          <w:sz w:val="22"/>
          <w:szCs w:val="22"/>
        </w:rPr>
        <w:t xml:space="preserve"> moved to go into go into closed session</w:t>
      </w:r>
      <w:r w:rsidR="006E277C">
        <w:rPr>
          <w:rFonts w:ascii="Calibri" w:hAnsi="Calibri" w:cs="Calibri"/>
          <w:sz w:val="22"/>
          <w:szCs w:val="22"/>
        </w:rPr>
        <w:t xml:space="preserve">, seconded by </w:t>
      </w:r>
      <w:r w:rsidR="00EC3B8D">
        <w:rPr>
          <w:rFonts w:ascii="Calibri" w:hAnsi="Calibri" w:cs="Calibri"/>
          <w:sz w:val="22"/>
          <w:szCs w:val="22"/>
        </w:rPr>
        <w:t>Basten</w:t>
      </w:r>
      <w:r w:rsidRPr="007751D5">
        <w:rPr>
          <w:rFonts w:ascii="Calibri" w:hAnsi="Calibri" w:cs="Calibri"/>
          <w:sz w:val="22"/>
          <w:szCs w:val="22"/>
        </w:rPr>
        <w:t xml:space="preserve"> according to</w:t>
      </w:r>
      <w:r w:rsidR="00B17511">
        <w:rPr>
          <w:rFonts w:ascii="Calibri" w:hAnsi="Calibri" w:cs="Calibri"/>
          <w:sz w:val="22"/>
          <w:szCs w:val="22"/>
        </w:rPr>
        <w:t>:</w:t>
      </w:r>
      <w:r w:rsidRPr="007751D5">
        <w:rPr>
          <w:rFonts w:ascii="Calibri" w:hAnsi="Calibri" w:cs="Calibri"/>
          <w:sz w:val="22"/>
          <w:szCs w:val="22"/>
        </w:rPr>
        <w:t xml:space="preserve"> </w:t>
      </w:r>
    </w:p>
    <w:p w14:paraId="2840048D" w14:textId="28DD68FF" w:rsidR="001C32EB" w:rsidRDefault="000A4049" w:rsidP="003769FA">
      <w:pPr>
        <w:tabs>
          <w:tab w:val="num" w:pos="540"/>
          <w:tab w:val="left" w:pos="2354"/>
        </w:tabs>
        <w:jc w:val="both"/>
        <w:rPr>
          <w:rFonts w:ascii="Calibri" w:hAnsi="Calibri" w:cs="Calibri"/>
          <w:sz w:val="22"/>
          <w:szCs w:val="22"/>
        </w:rPr>
      </w:pPr>
      <w:r w:rsidRPr="007751D5">
        <w:rPr>
          <w:rFonts w:ascii="Calibri" w:hAnsi="Calibri" w:cs="Calibri"/>
          <w:i/>
          <w:sz w:val="22"/>
          <w:szCs w:val="22"/>
        </w:rPr>
        <w:t>State of Iowa Code Chapter 21.5(1)(l) fo</w:t>
      </w:r>
      <w:r w:rsidRPr="007751D5">
        <w:rPr>
          <w:rFonts w:ascii="Calibri" w:hAnsi="Calibri" w:cs="Calibri"/>
          <w:sz w:val="22"/>
          <w:szCs w:val="22"/>
        </w:rPr>
        <w:t xml:space="preserve">r Strategic Planning/Community Based Care </w:t>
      </w:r>
    </w:p>
    <w:p w14:paraId="3AE24E95" w14:textId="37260F0F" w:rsidR="00B5682F" w:rsidRPr="001C21C6" w:rsidRDefault="000A4049" w:rsidP="003769FA">
      <w:pPr>
        <w:tabs>
          <w:tab w:val="num" w:pos="540"/>
          <w:tab w:val="left" w:pos="2354"/>
        </w:tabs>
        <w:spacing w:after="120"/>
        <w:jc w:val="both"/>
        <w:rPr>
          <w:rFonts w:ascii="Calibri" w:hAnsi="Calibri" w:cs="Calibri"/>
          <w:sz w:val="22"/>
          <w:szCs w:val="22"/>
        </w:rPr>
      </w:pPr>
      <w:r w:rsidRPr="007751D5">
        <w:rPr>
          <w:rFonts w:ascii="Calibri" w:hAnsi="Calibri" w:cs="Calibri"/>
          <w:sz w:val="22"/>
          <w:szCs w:val="22"/>
        </w:rPr>
        <w:t>“</w:t>
      </w:r>
      <w:r w:rsidRPr="007751D5">
        <w:rPr>
          <w:rFonts w:ascii="Calibri" w:hAnsi="Calibri" w:cs="Calibri"/>
          <w:i/>
          <w:sz w:val="22"/>
          <w:szCs w:val="22"/>
        </w:rPr>
        <w:t>To discuss patient care quality and process improvement initiatives in a meeting of a public hospital or to discuss marketing and pricing strategies or similar proprietary information in a meeting of a public hospital, where public disclosure of such information would harm such a hospital’s competitive position when no public purpose would be served by public disclosure</w:t>
      </w:r>
      <w:r w:rsidRPr="007751D5">
        <w:rPr>
          <w:rFonts w:ascii="Calibri" w:hAnsi="Calibri" w:cs="Calibri"/>
          <w:sz w:val="22"/>
          <w:szCs w:val="22"/>
        </w:rPr>
        <w:t xml:space="preserve">.”  </w:t>
      </w:r>
    </w:p>
    <w:p w14:paraId="56F4CBD1" w14:textId="0DD9C10D" w:rsidR="00EA6360" w:rsidRDefault="00EA6360" w:rsidP="007573C7">
      <w:pPr>
        <w:jc w:val="both"/>
        <w:rPr>
          <w:rFonts w:asciiTheme="minorHAnsi" w:hAnsiTheme="minorHAnsi" w:cstheme="minorHAnsi"/>
          <w:sz w:val="22"/>
          <w:szCs w:val="22"/>
        </w:rPr>
      </w:pPr>
      <w:bookmarkStart w:id="4" w:name="_Hlk143863813"/>
      <w:r w:rsidRPr="00EA6360">
        <w:rPr>
          <w:rFonts w:asciiTheme="minorHAnsi" w:hAnsiTheme="minorHAnsi" w:cstheme="minorHAnsi"/>
          <w:sz w:val="22"/>
          <w:szCs w:val="22"/>
        </w:rPr>
        <w:t xml:space="preserve">Present for the closed session were David Bruns, Sue Basten, Ann Williams, David Mitchell, Mike Driscoll, and </w:t>
      </w:r>
      <w:r w:rsidR="000151DD">
        <w:rPr>
          <w:rFonts w:asciiTheme="minorHAnsi" w:hAnsiTheme="minorHAnsi" w:cstheme="minorHAnsi"/>
          <w:sz w:val="22"/>
          <w:szCs w:val="22"/>
        </w:rPr>
        <w:t>Ed Weeks</w:t>
      </w:r>
      <w:r w:rsidRPr="00EA6360">
        <w:rPr>
          <w:rFonts w:asciiTheme="minorHAnsi" w:hAnsiTheme="minorHAnsi" w:cstheme="minorHAnsi"/>
          <w:sz w:val="22"/>
          <w:szCs w:val="22"/>
        </w:rPr>
        <w:t xml:space="preserve">. Also present were Dr. Stephan Schomer, Todd Patterson, Andrea Leyden, Shelli Cleverley, Lisa Zavala and Rachelle Sobaski. All were present at the time of voting to go into the Closed Session.  Motion to move into closed session by Driscoll, seconded by Williams. The motion carried 6-0 with the vote as follows: Bruns-yes, Basten-yes, Williams-yes, </w:t>
      </w:r>
      <w:r w:rsidR="000151DD">
        <w:rPr>
          <w:rFonts w:asciiTheme="minorHAnsi" w:hAnsiTheme="minorHAnsi" w:cstheme="minorHAnsi"/>
          <w:sz w:val="22"/>
          <w:szCs w:val="22"/>
        </w:rPr>
        <w:t>Weeks</w:t>
      </w:r>
      <w:r w:rsidRPr="00EA6360">
        <w:rPr>
          <w:rFonts w:asciiTheme="minorHAnsi" w:hAnsiTheme="minorHAnsi" w:cstheme="minorHAnsi"/>
          <w:sz w:val="22"/>
          <w:szCs w:val="22"/>
        </w:rPr>
        <w:t>-yes, Driscoll-yes, and Mitchell-yes.</w:t>
      </w:r>
    </w:p>
    <w:p w14:paraId="00FFEC78" w14:textId="77777777" w:rsidR="00EA6360" w:rsidRDefault="00EA6360" w:rsidP="007573C7">
      <w:pPr>
        <w:jc w:val="both"/>
        <w:rPr>
          <w:rFonts w:asciiTheme="minorHAnsi" w:hAnsiTheme="minorHAnsi" w:cstheme="minorHAnsi"/>
          <w:sz w:val="22"/>
          <w:szCs w:val="22"/>
        </w:rPr>
      </w:pPr>
    </w:p>
    <w:p w14:paraId="0AC9D6CA" w14:textId="7C9B969D" w:rsidR="007573C7" w:rsidRPr="00624924" w:rsidRDefault="007573C7" w:rsidP="007573C7">
      <w:pPr>
        <w:jc w:val="both"/>
        <w:rPr>
          <w:rFonts w:asciiTheme="minorHAnsi" w:hAnsiTheme="minorHAnsi" w:cstheme="minorHAnsi"/>
          <w:sz w:val="22"/>
          <w:szCs w:val="22"/>
        </w:rPr>
      </w:pPr>
      <w:r w:rsidRPr="002F35E3">
        <w:rPr>
          <w:rFonts w:asciiTheme="minorHAnsi" w:hAnsiTheme="minorHAnsi" w:cstheme="minorHAnsi"/>
          <w:sz w:val="22"/>
          <w:szCs w:val="22"/>
        </w:rPr>
        <w:t xml:space="preserve">At </w:t>
      </w:r>
      <w:r w:rsidR="00E96F93">
        <w:rPr>
          <w:rFonts w:asciiTheme="minorHAnsi" w:hAnsiTheme="minorHAnsi" w:cstheme="minorHAnsi"/>
          <w:sz w:val="22"/>
          <w:szCs w:val="22"/>
        </w:rPr>
        <w:t>5:15</w:t>
      </w:r>
      <w:r w:rsidRPr="00624924">
        <w:rPr>
          <w:rFonts w:asciiTheme="minorHAnsi" w:hAnsiTheme="minorHAnsi" w:cstheme="minorHAnsi"/>
          <w:sz w:val="22"/>
          <w:szCs w:val="22"/>
        </w:rPr>
        <w:t xml:space="preserve"> p.m. the Board moved to go into open session. </w:t>
      </w:r>
      <w:r w:rsidR="00E96F93">
        <w:rPr>
          <w:rFonts w:asciiTheme="minorHAnsi" w:hAnsiTheme="minorHAnsi" w:cstheme="minorHAnsi"/>
          <w:sz w:val="22"/>
          <w:szCs w:val="22"/>
        </w:rPr>
        <w:t>Weeks</w:t>
      </w:r>
      <w:r w:rsidRPr="00624924">
        <w:rPr>
          <w:rFonts w:asciiTheme="minorHAnsi" w:hAnsiTheme="minorHAnsi" w:cstheme="minorHAnsi"/>
          <w:sz w:val="22"/>
          <w:szCs w:val="22"/>
        </w:rPr>
        <w:t xml:space="preserve"> made a motion to return to open session, seconded by </w:t>
      </w:r>
      <w:r w:rsidR="00E96F93">
        <w:rPr>
          <w:rFonts w:asciiTheme="minorHAnsi" w:hAnsiTheme="minorHAnsi" w:cstheme="minorHAnsi"/>
          <w:sz w:val="22"/>
          <w:szCs w:val="22"/>
        </w:rPr>
        <w:t>Williams</w:t>
      </w:r>
      <w:r w:rsidRPr="00624924">
        <w:rPr>
          <w:rFonts w:asciiTheme="minorHAnsi" w:hAnsiTheme="minorHAnsi" w:cstheme="minorHAnsi"/>
          <w:sz w:val="22"/>
          <w:szCs w:val="22"/>
        </w:rPr>
        <w:t xml:space="preserve">. The motion carried </w:t>
      </w:r>
      <w:r>
        <w:rPr>
          <w:rFonts w:asciiTheme="minorHAnsi" w:hAnsiTheme="minorHAnsi" w:cstheme="minorHAnsi"/>
          <w:sz w:val="22"/>
          <w:szCs w:val="22"/>
        </w:rPr>
        <w:t>6</w:t>
      </w:r>
      <w:r w:rsidRPr="00624924">
        <w:rPr>
          <w:rFonts w:asciiTheme="minorHAnsi" w:hAnsiTheme="minorHAnsi" w:cstheme="minorHAnsi"/>
          <w:sz w:val="22"/>
          <w:szCs w:val="22"/>
        </w:rPr>
        <w:t xml:space="preserve">-0 with the vote as follows: </w:t>
      </w:r>
      <w:r>
        <w:rPr>
          <w:rFonts w:asciiTheme="minorHAnsi" w:hAnsiTheme="minorHAnsi" w:cstheme="minorHAnsi"/>
          <w:sz w:val="22"/>
          <w:szCs w:val="22"/>
        </w:rPr>
        <w:t xml:space="preserve">Bruns-yes, </w:t>
      </w:r>
      <w:r w:rsidRPr="00A000AA">
        <w:rPr>
          <w:rFonts w:asciiTheme="minorHAnsi" w:hAnsiTheme="minorHAnsi" w:cstheme="minorHAnsi"/>
          <w:sz w:val="22"/>
          <w:szCs w:val="22"/>
        </w:rPr>
        <w:t xml:space="preserve">Basten-yes, Williams-yes, </w:t>
      </w:r>
      <w:r>
        <w:rPr>
          <w:rFonts w:asciiTheme="minorHAnsi" w:hAnsiTheme="minorHAnsi" w:cstheme="minorHAnsi"/>
          <w:sz w:val="22"/>
          <w:szCs w:val="22"/>
        </w:rPr>
        <w:t>Mitchell</w:t>
      </w:r>
      <w:r w:rsidRPr="00A000AA">
        <w:rPr>
          <w:rFonts w:asciiTheme="minorHAnsi" w:hAnsiTheme="minorHAnsi" w:cstheme="minorHAnsi"/>
          <w:sz w:val="22"/>
          <w:szCs w:val="22"/>
        </w:rPr>
        <w:t>-yes,</w:t>
      </w:r>
      <w:r>
        <w:rPr>
          <w:rFonts w:asciiTheme="minorHAnsi" w:hAnsiTheme="minorHAnsi" w:cstheme="minorHAnsi"/>
          <w:sz w:val="22"/>
          <w:szCs w:val="22"/>
        </w:rPr>
        <w:t xml:space="preserve"> Driscoll-yes</w:t>
      </w:r>
      <w:r w:rsidR="000151DD">
        <w:rPr>
          <w:rFonts w:asciiTheme="minorHAnsi" w:hAnsiTheme="minorHAnsi" w:cstheme="minorHAnsi"/>
          <w:sz w:val="22"/>
          <w:szCs w:val="22"/>
        </w:rPr>
        <w:t>, and Weeks-yes</w:t>
      </w:r>
      <w:r w:rsidRPr="00A000AA">
        <w:rPr>
          <w:rFonts w:asciiTheme="minorHAnsi" w:hAnsiTheme="minorHAnsi" w:cstheme="minorHAnsi"/>
          <w:sz w:val="22"/>
          <w:szCs w:val="22"/>
        </w:rPr>
        <w:t>.</w:t>
      </w:r>
      <w:r w:rsidRPr="00624924">
        <w:rPr>
          <w:rFonts w:asciiTheme="minorHAnsi" w:hAnsiTheme="minorHAnsi" w:cstheme="minorHAnsi"/>
          <w:sz w:val="22"/>
          <w:szCs w:val="22"/>
        </w:rPr>
        <w:t xml:space="preserve"> </w:t>
      </w:r>
    </w:p>
    <w:bookmarkEnd w:id="4"/>
    <w:p w14:paraId="29111899" w14:textId="77777777" w:rsidR="00A77D61" w:rsidRDefault="00A77D61" w:rsidP="00A77D61">
      <w:pPr>
        <w:tabs>
          <w:tab w:val="num" w:pos="540"/>
        </w:tabs>
        <w:jc w:val="both"/>
        <w:rPr>
          <w:rFonts w:ascii="Calibri" w:hAnsi="Calibri" w:cs="Calibri"/>
          <w:sz w:val="22"/>
          <w:szCs w:val="22"/>
        </w:rPr>
      </w:pPr>
    </w:p>
    <w:p w14:paraId="609122F8" w14:textId="3AF77F80" w:rsidR="006851BB" w:rsidRDefault="00C371DA" w:rsidP="000A4049">
      <w:pPr>
        <w:jc w:val="both"/>
        <w:rPr>
          <w:rFonts w:ascii="Calibri" w:hAnsi="Calibri" w:cs="Calibri"/>
          <w:b/>
          <w:bCs/>
          <w:sz w:val="22"/>
          <w:szCs w:val="22"/>
        </w:rPr>
      </w:pPr>
      <w:bookmarkStart w:id="5" w:name="_Hlk153803288"/>
      <w:r w:rsidRPr="00C371DA">
        <w:rPr>
          <w:rFonts w:ascii="Calibri" w:hAnsi="Calibri" w:cs="Calibri"/>
          <w:b/>
          <w:bCs/>
          <w:sz w:val="22"/>
          <w:szCs w:val="22"/>
        </w:rPr>
        <w:t>Election of Officers for 2024</w:t>
      </w:r>
    </w:p>
    <w:p w14:paraId="5A26A47A" w14:textId="577042F5" w:rsidR="006851BB" w:rsidRDefault="00C371DA" w:rsidP="000A4049">
      <w:pPr>
        <w:jc w:val="both"/>
        <w:rPr>
          <w:rFonts w:ascii="Calibri" w:hAnsi="Calibri" w:cs="Calibri"/>
          <w:sz w:val="22"/>
          <w:szCs w:val="22"/>
        </w:rPr>
      </w:pPr>
      <w:r>
        <w:rPr>
          <w:rFonts w:ascii="Calibri" w:hAnsi="Calibri" w:cs="Calibri"/>
          <w:b/>
          <w:bCs/>
          <w:sz w:val="22"/>
          <w:szCs w:val="22"/>
        </w:rPr>
        <w:tab/>
      </w:r>
      <w:r>
        <w:rPr>
          <w:rFonts w:ascii="Calibri" w:hAnsi="Calibri" w:cs="Calibri"/>
          <w:sz w:val="22"/>
          <w:szCs w:val="22"/>
        </w:rPr>
        <w:t>Nominating committee for election of officers consist of Mitchell, Williams,</w:t>
      </w:r>
      <w:r w:rsidR="000151DD">
        <w:rPr>
          <w:rFonts w:ascii="Calibri" w:hAnsi="Calibri" w:cs="Calibri"/>
          <w:sz w:val="22"/>
          <w:szCs w:val="22"/>
        </w:rPr>
        <w:t xml:space="preserve"> Driscoll, and Weeks.</w:t>
      </w:r>
    </w:p>
    <w:p w14:paraId="08C59FE7" w14:textId="77777777" w:rsidR="006851BB" w:rsidRDefault="006851BB" w:rsidP="000A4049">
      <w:pPr>
        <w:jc w:val="both"/>
        <w:rPr>
          <w:rFonts w:ascii="Calibri" w:hAnsi="Calibri" w:cs="Calibri"/>
          <w:sz w:val="22"/>
          <w:szCs w:val="22"/>
        </w:rPr>
      </w:pPr>
    </w:p>
    <w:p w14:paraId="49492657" w14:textId="3F9858EE" w:rsidR="00C371DA" w:rsidRPr="006851BB" w:rsidRDefault="006851BB" w:rsidP="006851BB">
      <w:pPr>
        <w:jc w:val="center"/>
        <w:rPr>
          <w:rFonts w:ascii="Calibri" w:hAnsi="Calibri" w:cs="Calibri"/>
          <w:i/>
          <w:iCs/>
        </w:rPr>
      </w:pPr>
      <w:r w:rsidRPr="006851BB">
        <w:rPr>
          <w:rFonts w:ascii="Calibri" w:hAnsi="Calibri" w:cs="Calibri"/>
          <w:i/>
          <w:iCs/>
        </w:rPr>
        <w:t>Williams made motion to approve existing officers for FY 2024, seconded by Driscoll.</w:t>
      </w:r>
    </w:p>
    <w:p w14:paraId="529881D8" w14:textId="77777777" w:rsidR="006851BB" w:rsidRPr="006851BB" w:rsidRDefault="006851BB" w:rsidP="006851BB">
      <w:pPr>
        <w:jc w:val="center"/>
        <w:rPr>
          <w:rFonts w:ascii="Calibri" w:hAnsi="Calibri" w:cs="Calibri"/>
          <w:i/>
          <w:iCs/>
          <w:sz w:val="22"/>
          <w:szCs w:val="22"/>
        </w:rPr>
      </w:pPr>
    </w:p>
    <w:bookmarkEnd w:id="5"/>
    <w:p w14:paraId="10E80ECB" w14:textId="15A82BED" w:rsidR="000A4049" w:rsidRDefault="006851BB" w:rsidP="000A4049">
      <w:pPr>
        <w:jc w:val="both"/>
        <w:rPr>
          <w:rFonts w:ascii="Calibri" w:hAnsi="Calibri" w:cs="Calibri"/>
          <w:sz w:val="22"/>
          <w:szCs w:val="22"/>
        </w:rPr>
      </w:pPr>
      <w:r>
        <w:rPr>
          <w:rFonts w:ascii="Calibri" w:hAnsi="Calibri" w:cs="Calibri"/>
          <w:sz w:val="22"/>
          <w:szCs w:val="22"/>
        </w:rPr>
        <w:lastRenderedPageBreak/>
        <w:t xml:space="preserve">Meeting </w:t>
      </w:r>
      <w:r w:rsidR="00E96F93">
        <w:rPr>
          <w:rFonts w:ascii="Calibri" w:hAnsi="Calibri" w:cs="Calibri"/>
          <w:sz w:val="22"/>
          <w:szCs w:val="22"/>
        </w:rPr>
        <w:t>A</w:t>
      </w:r>
      <w:r w:rsidR="000A4049" w:rsidRPr="007751D5">
        <w:rPr>
          <w:rFonts w:ascii="Calibri" w:hAnsi="Calibri" w:cs="Calibri"/>
          <w:sz w:val="22"/>
          <w:szCs w:val="22"/>
        </w:rPr>
        <w:t xml:space="preserve">djourned at </w:t>
      </w:r>
      <w:r w:rsidR="00E96F93">
        <w:rPr>
          <w:rFonts w:ascii="Calibri" w:hAnsi="Calibri" w:cs="Calibri"/>
          <w:sz w:val="22"/>
          <w:szCs w:val="22"/>
        </w:rPr>
        <w:t>5:18</w:t>
      </w:r>
      <w:r w:rsidR="000A4049" w:rsidRPr="007751D5">
        <w:rPr>
          <w:rFonts w:ascii="Calibri" w:hAnsi="Calibri" w:cs="Calibri"/>
          <w:sz w:val="22"/>
          <w:szCs w:val="22"/>
        </w:rPr>
        <w:t xml:space="preserve"> p.m. </w:t>
      </w:r>
      <w:r w:rsidR="008F5CA2">
        <w:rPr>
          <w:rFonts w:ascii="Calibri" w:hAnsi="Calibri" w:cs="Calibri"/>
          <w:sz w:val="22"/>
          <w:szCs w:val="22"/>
        </w:rPr>
        <w:t xml:space="preserve"> </w:t>
      </w:r>
    </w:p>
    <w:p w14:paraId="1234EC11" w14:textId="1351161B" w:rsidR="007341B9" w:rsidRDefault="007341B9" w:rsidP="000A4049">
      <w:pPr>
        <w:jc w:val="both"/>
        <w:rPr>
          <w:rFonts w:ascii="Calibri" w:hAnsi="Calibri" w:cs="Calibri"/>
          <w:sz w:val="22"/>
          <w:szCs w:val="22"/>
        </w:rPr>
      </w:pPr>
    </w:p>
    <w:p w14:paraId="28C9B9B1" w14:textId="5DE57166" w:rsidR="007341B9" w:rsidRDefault="007341B9" w:rsidP="000A4049">
      <w:pPr>
        <w:jc w:val="both"/>
        <w:rPr>
          <w:rFonts w:ascii="Calibri" w:hAnsi="Calibri" w:cs="Calibri"/>
          <w:sz w:val="22"/>
          <w:szCs w:val="22"/>
        </w:rPr>
      </w:pPr>
    </w:p>
    <w:p w14:paraId="463C3570" w14:textId="0EDAEC4C" w:rsidR="007341B9" w:rsidRDefault="007341B9" w:rsidP="000A4049">
      <w:pPr>
        <w:jc w:val="both"/>
        <w:rPr>
          <w:rFonts w:ascii="Calibri" w:hAnsi="Calibri" w:cs="Calibri"/>
          <w:sz w:val="22"/>
          <w:szCs w:val="22"/>
        </w:rPr>
      </w:pPr>
    </w:p>
    <w:p w14:paraId="7FA7D495" w14:textId="64934213" w:rsidR="007341B9" w:rsidRDefault="007341B9" w:rsidP="000A4049">
      <w:pPr>
        <w:jc w:val="both"/>
        <w:rPr>
          <w:rFonts w:ascii="Calibri" w:hAnsi="Calibri" w:cs="Calibri"/>
          <w:sz w:val="22"/>
          <w:szCs w:val="22"/>
        </w:rPr>
      </w:pPr>
    </w:p>
    <w:p w14:paraId="005ACD1D" w14:textId="77777777" w:rsidR="007341B9" w:rsidRPr="007751D5" w:rsidRDefault="007341B9" w:rsidP="000A4049">
      <w:pPr>
        <w:jc w:val="both"/>
        <w:rPr>
          <w:rFonts w:ascii="Calibri" w:hAnsi="Calibri" w:cs="Calibri"/>
          <w:sz w:val="22"/>
          <w:szCs w:val="22"/>
        </w:rPr>
      </w:pPr>
    </w:p>
    <w:p w14:paraId="318C4A94" w14:textId="77777777" w:rsidR="000A4049" w:rsidRPr="007751D5" w:rsidRDefault="000A4049" w:rsidP="000A4049">
      <w:pPr>
        <w:tabs>
          <w:tab w:val="num" w:pos="540"/>
        </w:tabs>
        <w:jc w:val="both"/>
        <w:rPr>
          <w:rFonts w:ascii="Calibri" w:hAnsi="Calibri" w:cs="Calibri"/>
          <w:sz w:val="22"/>
          <w:szCs w:val="22"/>
        </w:rPr>
      </w:pPr>
    </w:p>
    <w:p w14:paraId="6E15D885" w14:textId="77777777" w:rsidR="000A4049" w:rsidRPr="007751D5" w:rsidRDefault="000A4049" w:rsidP="000A4049">
      <w:pPr>
        <w:tabs>
          <w:tab w:val="num" w:pos="540"/>
        </w:tabs>
        <w:jc w:val="both"/>
        <w:rPr>
          <w:rFonts w:ascii="Calibri" w:hAnsi="Calibri" w:cs="Calibri"/>
          <w:sz w:val="22"/>
          <w:szCs w:val="22"/>
        </w:rPr>
      </w:pPr>
    </w:p>
    <w:p w14:paraId="0D6F17A8" w14:textId="0D0401EB" w:rsidR="000A4049" w:rsidRPr="007751D5" w:rsidRDefault="000A4049" w:rsidP="000A4049">
      <w:pPr>
        <w:tabs>
          <w:tab w:val="num" w:pos="540"/>
        </w:tabs>
        <w:jc w:val="both"/>
        <w:rPr>
          <w:rFonts w:ascii="Calibri" w:hAnsi="Calibri" w:cs="Calibri"/>
          <w:sz w:val="22"/>
          <w:szCs w:val="22"/>
        </w:rPr>
      </w:pPr>
    </w:p>
    <w:p w14:paraId="79EB3523" w14:textId="77777777" w:rsidR="000A4049" w:rsidRPr="007751D5" w:rsidRDefault="000A4049" w:rsidP="000A4049">
      <w:pPr>
        <w:tabs>
          <w:tab w:val="num" w:pos="540"/>
        </w:tabs>
        <w:jc w:val="both"/>
        <w:rPr>
          <w:rFonts w:ascii="Calibri" w:hAnsi="Calibri" w:cs="Calibri"/>
          <w:sz w:val="22"/>
          <w:szCs w:val="22"/>
        </w:rPr>
      </w:pPr>
      <w:r w:rsidRPr="007751D5">
        <w:rPr>
          <w:rFonts w:ascii="Calibri" w:hAnsi="Calibri" w:cs="Calibri"/>
          <w:sz w:val="22"/>
          <w:szCs w:val="22"/>
        </w:rPr>
        <w:t>_____________________________________</w:t>
      </w:r>
      <w:r w:rsidRPr="007751D5">
        <w:rPr>
          <w:rFonts w:ascii="Calibri" w:hAnsi="Calibri" w:cs="Calibri"/>
          <w:sz w:val="22"/>
          <w:szCs w:val="22"/>
        </w:rPr>
        <w:tab/>
      </w:r>
      <w:r w:rsidRPr="007751D5">
        <w:rPr>
          <w:rFonts w:ascii="Calibri" w:hAnsi="Calibri" w:cs="Calibri"/>
          <w:sz w:val="22"/>
          <w:szCs w:val="22"/>
        </w:rPr>
        <w:tab/>
        <w:t>____________________________________</w:t>
      </w:r>
    </w:p>
    <w:p w14:paraId="75A28451" w14:textId="769D5279" w:rsidR="00610FE7" w:rsidRPr="00A6218F" w:rsidRDefault="00942B2D" w:rsidP="00A6218F">
      <w:pPr>
        <w:tabs>
          <w:tab w:val="num" w:pos="540"/>
        </w:tabs>
        <w:jc w:val="both"/>
        <w:rPr>
          <w:rFonts w:ascii="Arial Narrow" w:hAnsi="Arial Narrow"/>
          <w:sz w:val="22"/>
          <w:szCs w:val="22"/>
        </w:rPr>
      </w:pPr>
      <w:r>
        <w:rPr>
          <w:rFonts w:ascii="Calibri" w:hAnsi="Calibri" w:cs="Calibri"/>
          <w:sz w:val="22"/>
          <w:szCs w:val="22"/>
        </w:rPr>
        <w:t>David Bruns</w:t>
      </w:r>
      <w:r w:rsidR="000A4049" w:rsidRPr="007751D5">
        <w:rPr>
          <w:rFonts w:ascii="Calibri" w:hAnsi="Calibri" w:cs="Calibri"/>
          <w:sz w:val="22"/>
          <w:szCs w:val="22"/>
        </w:rPr>
        <w:t>,</w:t>
      </w:r>
      <w:r w:rsidR="00A77D61">
        <w:rPr>
          <w:rFonts w:ascii="Calibri" w:hAnsi="Calibri" w:cs="Calibri"/>
          <w:sz w:val="22"/>
          <w:szCs w:val="22"/>
        </w:rPr>
        <w:t xml:space="preserve"> </w:t>
      </w:r>
      <w:r w:rsidR="000A4049" w:rsidRPr="007751D5">
        <w:rPr>
          <w:rFonts w:ascii="Calibri" w:hAnsi="Calibri" w:cs="Calibri"/>
          <w:sz w:val="22"/>
          <w:szCs w:val="22"/>
        </w:rPr>
        <w:t>Chair</w:t>
      </w:r>
      <w:r w:rsidR="000A4049" w:rsidRPr="007751D5">
        <w:rPr>
          <w:rFonts w:ascii="Calibri" w:hAnsi="Calibri" w:cs="Calibri"/>
          <w:sz w:val="22"/>
          <w:szCs w:val="22"/>
        </w:rPr>
        <w:tab/>
      </w:r>
      <w:r w:rsidR="000A4049" w:rsidRPr="007751D5">
        <w:rPr>
          <w:rFonts w:ascii="Calibri" w:hAnsi="Calibri" w:cs="Calibri"/>
          <w:sz w:val="22"/>
          <w:szCs w:val="22"/>
        </w:rPr>
        <w:tab/>
      </w:r>
      <w:r w:rsidR="000A4049" w:rsidRPr="007751D5">
        <w:rPr>
          <w:rFonts w:ascii="Calibri" w:hAnsi="Calibri" w:cs="Calibri"/>
          <w:sz w:val="22"/>
          <w:szCs w:val="22"/>
        </w:rPr>
        <w:tab/>
      </w:r>
      <w:r w:rsidR="000A4049" w:rsidRPr="007751D5">
        <w:rPr>
          <w:rFonts w:ascii="Calibri" w:hAnsi="Calibri" w:cs="Calibri"/>
          <w:sz w:val="22"/>
          <w:szCs w:val="22"/>
        </w:rPr>
        <w:tab/>
      </w:r>
      <w:r w:rsidR="000A4049" w:rsidRPr="007751D5">
        <w:rPr>
          <w:rFonts w:ascii="Calibri" w:hAnsi="Calibri" w:cs="Calibri"/>
          <w:sz w:val="22"/>
          <w:szCs w:val="22"/>
        </w:rPr>
        <w:tab/>
        <w:t>Ann C. Williams, Secretary</w:t>
      </w:r>
      <w:r w:rsidR="000A4049" w:rsidRPr="00DB6DFC">
        <w:rPr>
          <w:rFonts w:ascii="Arial Narrow" w:hAnsi="Arial Narrow"/>
          <w:sz w:val="22"/>
          <w:szCs w:val="22"/>
        </w:rPr>
        <w:t xml:space="preserve"> </w:t>
      </w:r>
    </w:p>
    <w:sectPr w:rsidR="00610FE7" w:rsidRPr="00A6218F" w:rsidSect="00E10413">
      <w:type w:val="continuous"/>
      <w:pgSz w:w="12240" w:h="15840"/>
      <w:pgMar w:top="108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584F" w14:textId="77777777" w:rsidR="000A4049" w:rsidRDefault="000A4049" w:rsidP="000A4049">
      <w:r>
        <w:separator/>
      </w:r>
    </w:p>
  </w:endnote>
  <w:endnote w:type="continuationSeparator" w:id="0">
    <w:p w14:paraId="29AB9960" w14:textId="77777777" w:rsidR="000A4049" w:rsidRDefault="000A4049" w:rsidP="000A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1372462986"/>
      <w:docPartObj>
        <w:docPartGallery w:val="Page Numbers (Bottom of Page)"/>
        <w:docPartUnique/>
      </w:docPartObj>
    </w:sdtPr>
    <w:sdtEndPr>
      <w:rPr>
        <w:color w:val="7F7F7F" w:themeColor="background1" w:themeShade="7F"/>
        <w:spacing w:val="60"/>
      </w:rPr>
    </w:sdtEndPr>
    <w:sdtContent>
      <w:p w14:paraId="65D74711" w14:textId="648B6B05" w:rsidR="000A4049" w:rsidRPr="00E8275C" w:rsidRDefault="000A4049">
        <w:pPr>
          <w:pStyle w:val="Footer"/>
          <w:pBdr>
            <w:top w:val="single" w:sz="4" w:space="1" w:color="D9D9D9" w:themeColor="background1" w:themeShade="D9"/>
          </w:pBdr>
          <w:rPr>
            <w:rFonts w:asciiTheme="majorHAnsi" w:hAnsiTheme="majorHAnsi" w:cstheme="majorHAnsi"/>
            <w:color w:val="7F7F7F" w:themeColor="background1" w:themeShade="7F"/>
            <w:spacing w:val="60"/>
          </w:rPr>
        </w:pPr>
        <w:r w:rsidRPr="000A4049">
          <w:rPr>
            <w:rFonts w:asciiTheme="majorHAnsi" w:hAnsiTheme="majorHAnsi" w:cstheme="majorHAnsi"/>
          </w:rPr>
          <w:fldChar w:fldCharType="begin"/>
        </w:r>
        <w:r w:rsidRPr="000A4049">
          <w:rPr>
            <w:rFonts w:asciiTheme="majorHAnsi" w:hAnsiTheme="majorHAnsi" w:cstheme="majorHAnsi"/>
          </w:rPr>
          <w:instrText xml:space="preserve"> PAGE   \* MERGEFORMAT </w:instrText>
        </w:r>
        <w:r w:rsidRPr="000A4049">
          <w:rPr>
            <w:rFonts w:asciiTheme="majorHAnsi" w:hAnsiTheme="majorHAnsi" w:cstheme="majorHAnsi"/>
          </w:rPr>
          <w:fldChar w:fldCharType="separate"/>
        </w:r>
        <w:r w:rsidRPr="000A4049">
          <w:rPr>
            <w:rFonts w:asciiTheme="majorHAnsi" w:hAnsiTheme="majorHAnsi" w:cstheme="majorHAnsi"/>
            <w:b/>
            <w:bCs/>
            <w:noProof/>
          </w:rPr>
          <w:t>2</w:t>
        </w:r>
        <w:r w:rsidRPr="000A4049">
          <w:rPr>
            <w:rFonts w:asciiTheme="majorHAnsi" w:hAnsiTheme="majorHAnsi" w:cstheme="majorHAnsi"/>
            <w:b/>
            <w:bCs/>
            <w:noProof/>
          </w:rPr>
          <w:fldChar w:fldCharType="end"/>
        </w:r>
        <w:r w:rsidRPr="000A4049">
          <w:rPr>
            <w:rFonts w:asciiTheme="majorHAnsi" w:hAnsiTheme="majorHAnsi" w:cstheme="majorHAnsi"/>
            <w:b/>
            <w:bCs/>
          </w:rPr>
          <w:t xml:space="preserve"> | </w:t>
        </w:r>
        <w:r>
          <w:rPr>
            <w:rFonts w:asciiTheme="majorHAnsi" w:hAnsiTheme="majorHAnsi" w:cstheme="majorHAnsi"/>
            <w:color w:val="7F7F7F" w:themeColor="background1" w:themeShade="7F"/>
            <w:spacing w:val="60"/>
          </w:rPr>
          <w:t xml:space="preserve">BOT Meeting </w:t>
        </w:r>
        <w:r w:rsidR="008D15AE">
          <w:rPr>
            <w:rFonts w:asciiTheme="majorHAnsi" w:hAnsiTheme="majorHAnsi" w:cstheme="majorHAnsi"/>
            <w:color w:val="7F7F7F" w:themeColor="background1" w:themeShade="7F"/>
            <w:spacing w:val="60"/>
          </w:rPr>
          <w:t>1</w:t>
        </w:r>
        <w:r w:rsidR="00A132DC">
          <w:rPr>
            <w:rFonts w:asciiTheme="majorHAnsi" w:hAnsiTheme="majorHAnsi" w:cstheme="majorHAnsi"/>
            <w:color w:val="7F7F7F" w:themeColor="background1" w:themeShade="7F"/>
            <w:spacing w:val="60"/>
          </w:rPr>
          <w:t>1</w:t>
        </w:r>
        <w:r w:rsidR="00B72991">
          <w:rPr>
            <w:rFonts w:asciiTheme="majorHAnsi" w:hAnsiTheme="majorHAnsi" w:cstheme="majorHAnsi"/>
            <w:color w:val="7F7F7F" w:themeColor="background1" w:themeShade="7F"/>
            <w:spacing w:val="60"/>
          </w:rPr>
          <w:t>/</w:t>
        </w:r>
        <w:r w:rsidR="00A96EB7">
          <w:rPr>
            <w:rFonts w:asciiTheme="majorHAnsi" w:hAnsiTheme="majorHAnsi" w:cstheme="majorHAnsi"/>
            <w:color w:val="7F7F7F" w:themeColor="background1" w:themeShade="7F"/>
            <w:spacing w:val="60"/>
          </w:rPr>
          <w:t>2</w:t>
        </w:r>
        <w:r w:rsidR="00A132DC">
          <w:rPr>
            <w:rFonts w:asciiTheme="majorHAnsi" w:hAnsiTheme="majorHAnsi" w:cstheme="majorHAnsi"/>
            <w:color w:val="7F7F7F" w:themeColor="background1" w:themeShade="7F"/>
            <w:spacing w:val="60"/>
          </w:rPr>
          <w:t>9</w:t>
        </w:r>
        <w:r w:rsidR="00C251B5">
          <w:rPr>
            <w:rFonts w:asciiTheme="majorHAnsi" w:hAnsiTheme="majorHAnsi" w:cstheme="majorHAnsi"/>
            <w:color w:val="7F7F7F" w:themeColor="background1" w:themeShade="7F"/>
            <w:spacing w:val="60"/>
          </w:rPr>
          <w:t>/</w:t>
        </w:r>
        <w:r w:rsidR="00877F21">
          <w:rPr>
            <w:rFonts w:asciiTheme="majorHAnsi" w:hAnsiTheme="majorHAnsi" w:cstheme="majorHAnsi"/>
            <w:color w:val="7F7F7F" w:themeColor="background1" w:themeShade="7F"/>
            <w:spacing w:val="60"/>
          </w:rPr>
          <w:t>2023</w:t>
        </w:r>
      </w:p>
    </w:sdtContent>
  </w:sdt>
  <w:p w14:paraId="019A49CC" w14:textId="77777777" w:rsidR="000A4049" w:rsidRDefault="000A4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5C4C" w14:textId="77777777" w:rsidR="000A4049" w:rsidRDefault="000A4049" w:rsidP="000A4049">
      <w:r>
        <w:separator/>
      </w:r>
    </w:p>
  </w:footnote>
  <w:footnote w:type="continuationSeparator" w:id="0">
    <w:p w14:paraId="3852C41A" w14:textId="77777777" w:rsidR="000A4049" w:rsidRDefault="000A4049" w:rsidP="000A4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606"/>
    <w:multiLevelType w:val="hybridMultilevel"/>
    <w:tmpl w:val="65FE5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0C205C"/>
    <w:multiLevelType w:val="hybridMultilevel"/>
    <w:tmpl w:val="520AAD3E"/>
    <w:lvl w:ilvl="0" w:tplc="04090003">
      <w:start w:val="1"/>
      <w:numFmt w:val="bullet"/>
      <w:lvlText w:val="o"/>
      <w:lvlJc w:val="left"/>
      <w:pPr>
        <w:ind w:left="1125" w:hanging="360"/>
      </w:pPr>
      <w:rPr>
        <w:rFonts w:ascii="Courier New" w:hAnsi="Courier New" w:cs="Courier New" w:hint="default"/>
      </w:rPr>
    </w:lvl>
    <w:lvl w:ilvl="1" w:tplc="04090005">
      <w:start w:val="1"/>
      <w:numFmt w:val="bullet"/>
      <w:lvlText w:val=""/>
      <w:lvlJc w:val="left"/>
      <w:pPr>
        <w:ind w:left="1845" w:hanging="360"/>
      </w:pPr>
      <w:rPr>
        <w:rFonts w:ascii="Wingdings" w:hAnsi="Wingdings"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2" w15:restartNumberingAfterBreak="0">
    <w:nsid w:val="0405655F"/>
    <w:multiLevelType w:val="hybridMultilevel"/>
    <w:tmpl w:val="042EBD0C"/>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4FA0785"/>
    <w:multiLevelType w:val="hybridMultilevel"/>
    <w:tmpl w:val="34644E7A"/>
    <w:lvl w:ilvl="0" w:tplc="04090003">
      <w:start w:val="1"/>
      <w:numFmt w:val="bullet"/>
      <w:lvlText w:val="o"/>
      <w:lvlJc w:val="left"/>
      <w:pPr>
        <w:ind w:left="1125" w:hanging="360"/>
      </w:pPr>
      <w:rPr>
        <w:rFonts w:ascii="Courier New" w:hAnsi="Courier New" w:cs="Courier New" w:hint="default"/>
      </w:rPr>
    </w:lvl>
    <w:lvl w:ilvl="1" w:tplc="04090005">
      <w:start w:val="1"/>
      <w:numFmt w:val="bullet"/>
      <w:lvlText w:val=""/>
      <w:lvlJc w:val="left"/>
      <w:pPr>
        <w:ind w:left="1845" w:hanging="360"/>
      </w:pPr>
      <w:rPr>
        <w:rFonts w:ascii="Wingdings" w:hAnsi="Wingdings"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4" w15:restartNumberingAfterBreak="0">
    <w:nsid w:val="12A90C8C"/>
    <w:multiLevelType w:val="hybridMultilevel"/>
    <w:tmpl w:val="31BA0078"/>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558773F"/>
    <w:multiLevelType w:val="hybridMultilevel"/>
    <w:tmpl w:val="0B087E02"/>
    <w:lvl w:ilvl="0" w:tplc="04090003">
      <w:start w:val="1"/>
      <w:numFmt w:val="bullet"/>
      <w:lvlText w:val="o"/>
      <w:lvlJc w:val="left"/>
      <w:pPr>
        <w:ind w:left="1125" w:hanging="360"/>
      </w:pPr>
      <w:rPr>
        <w:rFonts w:ascii="Courier New" w:hAnsi="Courier New" w:cs="Courier New" w:hint="default"/>
      </w:rPr>
    </w:lvl>
    <w:lvl w:ilvl="1" w:tplc="04090005">
      <w:start w:val="1"/>
      <w:numFmt w:val="bullet"/>
      <w:lvlText w:val=""/>
      <w:lvlJc w:val="left"/>
      <w:pPr>
        <w:ind w:left="1845" w:hanging="360"/>
      </w:pPr>
      <w:rPr>
        <w:rFonts w:ascii="Wingdings" w:hAnsi="Wingdings"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6" w15:restartNumberingAfterBreak="0">
    <w:nsid w:val="1ACC492D"/>
    <w:multiLevelType w:val="hybridMultilevel"/>
    <w:tmpl w:val="AC0273CE"/>
    <w:lvl w:ilvl="0" w:tplc="39E20FE8">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Courier New" w:hint="default"/>
      </w:rPr>
    </w:lvl>
    <w:lvl w:ilvl="2" w:tplc="B7D8890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F5AA2"/>
    <w:multiLevelType w:val="hybridMultilevel"/>
    <w:tmpl w:val="6C22ECF8"/>
    <w:lvl w:ilvl="0" w:tplc="04090003">
      <w:start w:val="1"/>
      <w:numFmt w:val="bullet"/>
      <w:lvlText w:val="o"/>
      <w:lvlJc w:val="left"/>
      <w:pPr>
        <w:ind w:left="1125" w:hanging="360"/>
      </w:pPr>
      <w:rPr>
        <w:rFonts w:ascii="Courier New" w:hAnsi="Courier New" w:cs="Courier New" w:hint="default"/>
      </w:rPr>
    </w:lvl>
    <w:lvl w:ilvl="1" w:tplc="04090005">
      <w:start w:val="1"/>
      <w:numFmt w:val="bullet"/>
      <w:lvlText w:val=""/>
      <w:lvlJc w:val="left"/>
      <w:pPr>
        <w:ind w:left="1845" w:hanging="360"/>
      </w:pPr>
      <w:rPr>
        <w:rFonts w:ascii="Wingdings" w:hAnsi="Wingdings"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8" w15:restartNumberingAfterBreak="0">
    <w:nsid w:val="2C5F7FA1"/>
    <w:multiLevelType w:val="multilevel"/>
    <w:tmpl w:val="283E2EE6"/>
    <w:lvl w:ilvl="0">
      <w:start w:val="1"/>
      <w:numFmt w:val="decimal"/>
      <w:lvlText w:val="%1."/>
      <w:lvlJc w:val="left"/>
      <w:pPr>
        <w:tabs>
          <w:tab w:val="num" w:pos="360"/>
        </w:tabs>
        <w:ind w:left="360" w:hanging="360"/>
      </w:pPr>
      <w:rPr>
        <w:b/>
        <w:color w:val="auto"/>
        <w:sz w:val="24"/>
      </w:rPr>
    </w:lvl>
    <w:lvl w:ilvl="1">
      <w:start w:val="1"/>
      <w:numFmt w:val="bullet"/>
      <w:lvlText w:val="o"/>
      <w:lvlJc w:val="left"/>
      <w:pPr>
        <w:ind w:left="1095" w:hanging="375"/>
      </w:pPr>
      <w:rPr>
        <w:rFonts w:ascii="Courier New" w:hAnsi="Courier New" w:cs="Courier New" w:hint="default"/>
      </w:rPr>
    </w:lvl>
    <w:lvl w:ilvl="2">
      <w:start w:val="1"/>
      <w:numFmt w:val="bullet"/>
      <w:lvlText w:val="o"/>
      <w:lvlJc w:val="left"/>
      <w:pPr>
        <w:ind w:left="2160" w:hanging="720"/>
      </w:pPr>
      <w:rPr>
        <w:rFonts w:ascii="Courier New" w:hAnsi="Courier New" w:cs="Courier New" w:hint="default"/>
      </w:r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9" w15:restartNumberingAfterBreak="0">
    <w:nsid w:val="2D7C1D34"/>
    <w:multiLevelType w:val="multilevel"/>
    <w:tmpl w:val="1FC8A61C"/>
    <w:lvl w:ilvl="0">
      <w:start w:val="1"/>
      <w:numFmt w:val="bullet"/>
      <w:lvlText w:val=""/>
      <w:lvlJc w:val="left"/>
      <w:pPr>
        <w:tabs>
          <w:tab w:val="num" w:pos="360"/>
        </w:tabs>
        <w:ind w:left="360" w:hanging="360"/>
      </w:pPr>
      <w:rPr>
        <w:rFonts w:ascii="Wingdings" w:hAnsi="Wingdings" w:hint="default"/>
        <w:b/>
        <w:color w:val="auto"/>
        <w:sz w:val="24"/>
      </w:rPr>
    </w:lvl>
    <w:lvl w:ilvl="1">
      <w:start w:val="1"/>
      <w:numFmt w:val="bullet"/>
      <w:lvlText w:val="o"/>
      <w:lvlJc w:val="left"/>
      <w:pPr>
        <w:ind w:left="1095" w:hanging="375"/>
      </w:pPr>
      <w:rPr>
        <w:rFonts w:ascii="Courier New" w:hAnsi="Courier New" w:cs="Courier New" w:hint="default"/>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Wingdings" w:hAnsi="Wingdings" w:hint="default"/>
      </w:r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10" w15:restartNumberingAfterBreak="0">
    <w:nsid w:val="2E7A3152"/>
    <w:multiLevelType w:val="hybridMultilevel"/>
    <w:tmpl w:val="A40273EA"/>
    <w:lvl w:ilvl="0" w:tplc="04090003">
      <w:start w:val="1"/>
      <w:numFmt w:val="bullet"/>
      <w:lvlText w:val="o"/>
      <w:lvlJc w:val="left"/>
      <w:pPr>
        <w:ind w:left="1125" w:hanging="360"/>
      </w:pPr>
      <w:rPr>
        <w:rFonts w:ascii="Courier New" w:hAnsi="Courier New" w:cs="Courier New" w:hint="default"/>
      </w:rPr>
    </w:lvl>
    <w:lvl w:ilvl="1" w:tplc="04090005">
      <w:start w:val="1"/>
      <w:numFmt w:val="bullet"/>
      <w:lvlText w:val=""/>
      <w:lvlJc w:val="left"/>
      <w:pPr>
        <w:ind w:left="1845" w:hanging="360"/>
      </w:pPr>
      <w:rPr>
        <w:rFonts w:ascii="Wingdings" w:hAnsi="Wingdings"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11" w15:restartNumberingAfterBreak="0">
    <w:nsid w:val="36D25AB8"/>
    <w:multiLevelType w:val="hybridMultilevel"/>
    <w:tmpl w:val="2AC638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0705F"/>
    <w:multiLevelType w:val="multilevel"/>
    <w:tmpl w:val="FBB26DAE"/>
    <w:lvl w:ilvl="0">
      <w:start w:val="1"/>
      <w:numFmt w:val="bullet"/>
      <w:lvlText w:val=""/>
      <w:lvlJc w:val="left"/>
      <w:pPr>
        <w:tabs>
          <w:tab w:val="num" w:pos="360"/>
        </w:tabs>
        <w:ind w:left="360" w:hanging="360"/>
      </w:pPr>
      <w:rPr>
        <w:rFonts w:ascii="Wingdings" w:hAnsi="Wingdings" w:hint="default"/>
        <w:b/>
        <w:color w:val="auto"/>
        <w:sz w:val="24"/>
      </w:rPr>
    </w:lvl>
    <w:lvl w:ilvl="1">
      <w:start w:val="1"/>
      <w:numFmt w:val="bullet"/>
      <w:lvlText w:val="o"/>
      <w:lvlJc w:val="left"/>
      <w:pPr>
        <w:ind w:left="1095" w:hanging="375"/>
      </w:pPr>
      <w:rPr>
        <w:rFonts w:ascii="Courier New" w:hAnsi="Courier New" w:cs="Courier New" w:hint="default"/>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13" w15:restartNumberingAfterBreak="0">
    <w:nsid w:val="7E2B1A39"/>
    <w:multiLevelType w:val="hybridMultilevel"/>
    <w:tmpl w:val="91E45E60"/>
    <w:lvl w:ilvl="0" w:tplc="1A767248">
      <w:start w:val="1"/>
      <w:numFmt w:val="bullet"/>
      <w:lvlText w:val="o"/>
      <w:lvlJc w:val="left"/>
      <w:pPr>
        <w:ind w:left="1980" w:hanging="360"/>
      </w:pPr>
      <w:rPr>
        <w:rFonts w:ascii="Courier New" w:hAnsi="Courier New" w:cs="Courier New" w:hint="default"/>
        <w:b w:val="0"/>
        <w:bCs w:val="0"/>
        <w:i w:val="0"/>
        <w:iCs w:val="0"/>
        <w:color w:val="000000"/>
        <w:w w:val="99"/>
        <w:sz w:val="22"/>
        <w:szCs w:val="22"/>
        <w:lang w:val="en-US" w:eastAsia="en-US" w:bidi="ar-SA"/>
      </w:rPr>
    </w:lvl>
    <w:lvl w:ilvl="1" w:tplc="EC08A610">
      <w:start w:val="1"/>
      <w:numFmt w:val="bullet"/>
      <w:lvlText w:val="o"/>
      <w:lvlJc w:val="left"/>
      <w:pPr>
        <w:ind w:left="2610" w:hanging="360"/>
      </w:pPr>
      <w:rPr>
        <w:rFonts w:ascii="Courier New" w:hAnsi="Courier New" w:cs="Courier New" w:hint="default"/>
        <w:sz w:val="22"/>
        <w:szCs w:val="22"/>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55D8D380">
      <w:numFmt w:val="bullet"/>
      <w:lvlText w:val="•"/>
      <w:lvlJc w:val="left"/>
      <w:pPr>
        <w:ind w:left="4770" w:hanging="360"/>
      </w:pPr>
      <w:rPr>
        <w:rFonts w:ascii="Times New Roman" w:eastAsia="Calibri" w:hAnsi="Times New Roman" w:cs="Times New Roman"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3"/>
  </w:num>
  <w:num w:numId="2">
    <w:abstractNumId w:val="6"/>
  </w:num>
  <w:num w:numId="3">
    <w:abstractNumId w:val="0"/>
  </w:num>
  <w:num w:numId="4">
    <w:abstractNumId w:val="11"/>
  </w:num>
  <w:num w:numId="5">
    <w:abstractNumId w:val="7"/>
  </w:num>
  <w:num w:numId="6">
    <w:abstractNumId w:val="2"/>
  </w:num>
  <w:num w:numId="7">
    <w:abstractNumId w:val="12"/>
  </w:num>
  <w:num w:numId="8">
    <w:abstractNumId w:val="8"/>
  </w:num>
  <w:num w:numId="9">
    <w:abstractNumId w:val="3"/>
  </w:num>
  <w:num w:numId="10">
    <w:abstractNumId w:val="10"/>
  </w:num>
  <w:num w:numId="11">
    <w:abstractNumId w:val="1"/>
  </w:num>
  <w:num w:numId="12">
    <w:abstractNumId w:val="4"/>
  </w:num>
  <w:num w:numId="13">
    <w:abstractNumId w:val="5"/>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49"/>
    <w:rsid w:val="000035C7"/>
    <w:rsid w:val="0000724F"/>
    <w:rsid w:val="000151DD"/>
    <w:rsid w:val="000334D5"/>
    <w:rsid w:val="00062944"/>
    <w:rsid w:val="0006376A"/>
    <w:rsid w:val="000647D6"/>
    <w:rsid w:val="000812EA"/>
    <w:rsid w:val="00090053"/>
    <w:rsid w:val="00094472"/>
    <w:rsid w:val="000A0E32"/>
    <w:rsid w:val="000A4049"/>
    <w:rsid w:val="000B2667"/>
    <w:rsid w:val="000F5282"/>
    <w:rsid w:val="00126C98"/>
    <w:rsid w:val="001741E4"/>
    <w:rsid w:val="00192BEA"/>
    <w:rsid w:val="001A6785"/>
    <w:rsid w:val="001B3718"/>
    <w:rsid w:val="001C063C"/>
    <w:rsid w:val="001C21C6"/>
    <w:rsid w:val="001C2F04"/>
    <w:rsid w:val="001C32EB"/>
    <w:rsid w:val="001D41F7"/>
    <w:rsid w:val="001E0A25"/>
    <w:rsid w:val="001F3C36"/>
    <w:rsid w:val="001F69B4"/>
    <w:rsid w:val="002078CA"/>
    <w:rsid w:val="00220F4E"/>
    <w:rsid w:val="002655C9"/>
    <w:rsid w:val="0028444C"/>
    <w:rsid w:val="002936BE"/>
    <w:rsid w:val="002961F2"/>
    <w:rsid w:val="00296FB6"/>
    <w:rsid w:val="002A5B44"/>
    <w:rsid w:val="002A650E"/>
    <w:rsid w:val="002B0B37"/>
    <w:rsid w:val="002E6D19"/>
    <w:rsid w:val="002F35E3"/>
    <w:rsid w:val="003111D8"/>
    <w:rsid w:val="00345561"/>
    <w:rsid w:val="00360D28"/>
    <w:rsid w:val="003635CB"/>
    <w:rsid w:val="003769FA"/>
    <w:rsid w:val="003803A7"/>
    <w:rsid w:val="00381BAE"/>
    <w:rsid w:val="0038226F"/>
    <w:rsid w:val="003935B8"/>
    <w:rsid w:val="003B38C2"/>
    <w:rsid w:val="003C385F"/>
    <w:rsid w:val="003E393E"/>
    <w:rsid w:val="003E5621"/>
    <w:rsid w:val="003F1FF7"/>
    <w:rsid w:val="003F3913"/>
    <w:rsid w:val="00400F59"/>
    <w:rsid w:val="00405E6B"/>
    <w:rsid w:val="0041795F"/>
    <w:rsid w:val="00430922"/>
    <w:rsid w:val="00430E03"/>
    <w:rsid w:val="0043131A"/>
    <w:rsid w:val="004345F6"/>
    <w:rsid w:val="004375BA"/>
    <w:rsid w:val="004469D1"/>
    <w:rsid w:val="00447967"/>
    <w:rsid w:val="00457470"/>
    <w:rsid w:val="00463F67"/>
    <w:rsid w:val="0047034D"/>
    <w:rsid w:val="00473674"/>
    <w:rsid w:val="0047511A"/>
    <w:rsid w:val="0048454B"/>
    <w:rsid w:val="004848FA"/>
    <w:rsid w:val="00485E2E"/>
    <w:rsid w:val="00495200"/>
    <w:rsid w:val="004B0A2A"/>
    <w:rsid w:val="004C4FB3"/>
    <w:rsid w:val="004E72F9"/>
    <w:rsid w:val="004F11F7"/>
    <w:rsid w:val="004F17F5"/>
    <w:rsid w:val="0050570C"/>
    <w:rsid w:val="0054110C"/>
    <w:rsid w:val="0055370B"/>
    <w:rsid w:val="005879F5"/>
    <w:rsid w:val="00587EE2"/>
    <w:rsid w:val="005A0741"/>
    <w:rsid w:val="005B5FDC"/>
    <w:rsid w:val="005C0B58"/>
    <w:rsid w:val="005C198B"/>
    <w:rsid w:val="005D3FF9"/>
    <w:rsid w:val="005F1C9A"/>
    <w:rsid w:val="005F5A1C"/>
    <w:rsid w:val="005F63D3"/>
    <w:rsid w:val="00610FE7"/>
    <w:rsid w:val="006150D2"/>
    <w:rsid w:val="00616B3D"/>
    <w:rsid w:val="006234CA"/>
    <w:rsid w:val="0062432D"/>
    <w:rsid w:val="00625783"/>
    <w:rsid w:val="006515C2"/>
    <w:rsid w:val="00663EA9"/>
    <w:rsid w:val="00664242"/>
    <w:rsid w:val="00673BC3"/>
    <w:rsid w:val="006769C0"/>
    <w:rsid w:val="00677662"/>
    <w:rsid w:val="00680735"/>
    <w:rsid w:val="006818B0"/>
    <w:rsid w:val="0068455B"/>
    <w:rsid w:val="006851BB"/>
    <w:rsid w:val="00690AE4"/>
    <w:rsid w:val="006A335A"/>
    <w:rsid w:val="006B7227"/>
    <w:rsid w:val="006B7F70"/>
    <w:rsid w:val="006C238B"/>
    <w:rsid w:val="006C5C41"/>
    <w:rsid w:val="006E277C"/>
    <w:rsid w:val="006E46A1"/>
    <w:rsid w:val="006E7A83"/>
    <w:rsid w:val="006F1786"/>
    <w:rsid w:val="006F5AC0"/>
    <w:rsid w:val="006F7B14"/>
    <w:rsid w:val="007018E5"/>
    <w:rsid w:val="007037D7"/>
    <w:rsid w:val="00706C8E"/>
    <w:rsid w:val="00724C22"/>
    <w:rsid w:val="007341B9"/>
    <w:rsid w:val="00746EF1"/>
    <w:rsid w:val="00754935"/>
    <w:rsid w:val="007573C7"/>
    <w:rsid w:val="00762B7E"/>
    <w:rsid w:val="00784B1A"/>
    <w:rsid w:val="007922EE"/>
    <w:rsid w:val="00793E98"/>
    <w:rsid w:val="00795E4C"/>
    <w:rsid w:val="00797A0D"/>
    <w:rsid w:val="007C6208"/>
    <w:rsid w:val="007F5695"/>
    <w:rsid w:val="00800165"/>
    <w:rsid w:val="00801D09"/>
    <w:rsid w:val="00812AD1"/>
    <w:rsid w:val="00822092"/>
    <w:rsid w:val="00846DF7"/>
    <w:rsid w:val="00857A13"/>
    <w:rsid w:val="008660E6"/>
    <w:rsid w:val="00867FE0"/>
    <w:rsid w:val="008716BB"/>
    <w:rsid w:val="00877ABB"/>
    <w:rsid w:val="00877F21"/>
    <w:rsid w:val="008852FF"/>
    <w:rsid w:val="00891790"/>
    <w:rsid w:val="008A330D"/>
    <w:rsid w:val="008A5B22"/>
    <w:rsid w:val="008B4054"/>
    <w:rsid w:val="008B54CB"/>
    <w:rsid w:val="008C1EE4"/>
    <w:rsid w:val="008C496B"/>
    <w:rsid w:val="008D15AE"/>
    <w:rsid w:val="008D2A42"/>
    <w:rsid w:val="008D7866"/>
    <w:rsid w:val="008F5CA2"/>
    <w:rsid w:val="009062D7"/>
    <w:rsid w:val="00920C67"/>
    <w:rsid w:val="0092773F"/>
    <w:rsid w:val="00940D65"/>
    <w:rsid w:val="00942B2D"/>
    <w:rsid w:val="009514DC"/>
    <w:rsid w:val="00961DC3"/>
    <w:rsid w:val="00975A2C"/>
    <w:rsid w:val="00976805"/>
    <w:rsid w:val="00981E35"/>
    <w:rsid w:val="0098338C"/>
    <w:rsid w:val="00993ACF"/>
    <w:rsid w:val="00995DB0"/>
    <w:rsid w:val="009A1DB0"/>
    <w:rsid w:val="009A5C15"/>
    <w:rsid w:val="009A63DC"/>
    <w:rsid w:val="009C0BE7"/>
    <w:rsid w:val="009E6398"/>
    <w:rsid w:val="009F7549"/>
    <w:rsid w:val="00A01F90"/>
    <w:rsid w:val="00A1180A"/>
    <w:rsid w:val="00A132DC"/>
    <w:rsid w:val="00A210A6"/>
    <w:rsid w:val="00A215DE"/>
    <w:rsid w:val="00A23E1F"/>
    <w:rsid w:val="00A26385"/>
    <w:rsid w:val="00A31A77"/>
    <w:rsid w:val="00A35994"/>
    <w:rsid w:val="00A407B4"/>
    <w:rsid w:val="00A51CD2"/>
    <w:rsid w:val="00A60279"/>
    <w:rsid w:val="00A6218F"/>
    <w:rsid w:val="00A6610A"/>
    <w:rsid w:val="00A701E5"/>
    <w:rsid w:val="00A77D61"/>
    <w:rsid w:val="00A817B8"/>
    <w:rsid w:val="00A81E80"/>
    <w:rsid w:val="00A86244"/>
    <w:rsid w:val="00A91F82"/>
    <w:rsid w:val="00A92853"/>
    <w:rsid w:val="00A96EB7"/>
    <w:rsid w:val="00AB1131"/>
    <w:rsid w:val="00AD31A9"/>
    <w:rsid w:val="00AD3C27"/>
    <w:rsid w:val="00AE2B22"/>
    <w:rsid w:val="00AE3C74"/>
    <w:rsid w:val="00AE6DF2"/>
    <w:rsid w:val="00AE72D6"/>
    <w:rsid w:val="00AF6622"/>
    <w:rsid w:val="00B0597B"/>
    <w:rsid w:val="00B079E8"/>
    <w:rsid w:val="00B1049F"/>
    <w:rsid w:val="00B17511"/>
    <w:rsid w:val="00B210B9"/>
    <w:rsid w:val="00B230B2"/>
    <w:rsid w:val="00B240DD"/>
    <w:rsid w:val="00B306BB"/>
    <w:rsid w:val="00B464E9"/>
    <w:rsid w:val="00B53E26"/>
    <w:rsid w:val="00B5682F"/>
    <w:rsid w:val="00B56BBD"/>
    <w:rsid w:val="00B72974"/>
    <w:rsid w:val="00B72991"/>
    <w:rsid w:val="00B77352"/>
    <w:rsid w:val="00BA1126"/>
    <w:rsid w:val="00BA73F9"/>
    <w:rsid w:val="00BC35E3"/>
    <w:rsid w:val="00BC72CB"/>
    <w:rsid w:val="00BE5439"/>
    <w:rsid w:val="00C021AB"/>
    <w:rsid w:val="00C11D43"/>
    <w:rsid w:val="00C13587"/>
    <w:rsid w:val="00C24921"/>
    <w:rsid w:val="00C251B5"/>
    <w:rsid w:val="00C25E1D"/>
    <w:rsid w:val="00C30D6B"/>
    <w:rsid w:val="00C3201C"/>
    <w:rsid w:val="00C3672A"/>
    <w:rsid w:val="00C36A27"/>
    <w:rsid w:val="00C371DA"/>
    <w:rsid w:val="00C63857"/>
    <w:rsid w:val="00C64381"/>
    <w:rsid w:val="00C7557D"/>
    <w:rsid w:val="00C868E2"/>
    <w:rsid w:val="00C90EA1"/>
    <w:rsid w:val="00C928C8"/>
    <w:rsid w:val="00CA2337"/>
    <w:rsid w:val="00CB5CD0"/>
    <w:rsid w:val="00CB6B49"/>
    <w:rsid w:val="00CE3324"/>
    <w:rsid w:val="00CE4E3E"/>
    <w:rsid w:val="00CF53E7"/>
    <w:rsid w:val="00CF6A36"/>
    <w:rsid w:val="00D04883"/>
    <w:rsid w:val="00D0703B"/>
    <w:rsid w:val="00D16F92"/>
    <w:rsid w:val="00D20FBC"/>
    <w:rsid w:val="00D224D0"/>
    <w:rsid w:val="00D37EDD"/>
    <w:rsid w:val="00D47604"/>
    <w:rsid w:val="00D612AD"/>
    <w:rsid w:val="00D62B1F"/>
    <w:rsid w:val="00D72905"/>
    <w:rsid w:val="00D76554"/>
    <w:rsid w:val="00D841CE"/>
    <w:rsid w:val="00D84E92"/>
    <w:rsid w:val="00D86AFC"/>
    <w:rsid w:val="00D9013F"/>
    <w:rsid w:val="00D920D5"/>
    <w:rsid w:val="00DA7D5E"/>
    <w:rsid w:val="00DD4F10"/>
    <w:rsid w:val="00DE28FD"/>
    <w:rsid w:val="00DE5D33"/>
    <w:rsid w:val="00E10413"/>
    <w:rsid w:val="00E343E8"/>
    <w:rsid w:val="00E3775F"/>
    <w:rsid w:val="00E37E0D"/>
    <w:rsid w:val="00E52CA5"/>
    <w:rsid w:val="00E570FA"/>
    <w:rsid w:val="00E60E56"/>
    <w:rsid w:val="00E7053C"/>
    <w:rsid w:val="00E74154"/>
    <w:rsid w:val="00E8275C"/>
    <w:rsid w:val="00E8551A"/>
    <w:rsid w:val="00E96F93"/>
    <w:rsid w:val="00E972BD"/>
    <w:rsid w:val="00EA6360"/>
    <w:rsid w:val="00EC3B8D"/>
    <w:rsid w:val="00ED626C"/>
    <w:rsid w:val="00ED6B8B"/>
    <w:rsid w:val="00ED7906"/>
    <w:rsid w:val="00EF15AA"/>
    <w:rsid w:val="00F0420F"/>
    <w:rsid w:val="00F20906"/>
    <w:rsid w:val="00F80DA9"/>
    <w:rsid w:val="00F80F44"/>
    <w:rsid w:val="00F8150B"/>
    <w:rsid w:val="00F92F4E"/>
    <w:rsid w:val="00FA192F"/>
    <w:rsid w:val="00FC6581"/>
    <w:rsid w:val="00FD49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A123"/>
  <w15:chartTrackingRefBased/>
  <w15:docId w15:val="{7851003F-D734-4F94-BF4F-2F91D8F2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0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049"/>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0A404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A4049"/>
    <w:pPr>
      <w:tabs>
        <w:tab w:val="center" w:pos="4680"/>
        <w:tab w:val="right" w:pos="9360"/>
      </w:tabs>
    </w:pPr>
  </w:style>
  <w:style w:type="character" w:customStyle="1" w:styleId="HeaderChar">
    <w:name w:val="Header Char"/>
    <w:basedOn w:val="DefaultParagraphFont"/>
    <w:link w:val="Header"/>
    <w:uiPriority w:val="99"/>
    <w:rsid w:val="000A40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A4049"/>
    <w:pPr>
      <w:tabs>
        <w:tab w:val="center" w:pos="4680"/>
        <w:tab w:val="right" w:pos="9360"/>
      </w:tabs>
    </w:pPr>
  </w:style>
  <w:style w:type="character" w:customStyle="1" w:styleId="FooterChar">
    <w:name w:val="Footer Char"/>
    <w:basedOn w:val="DefaultParagraphFont"/>
    <w:link w:val="Footer"/>
    <w:uiPriority w:val="99"/>
    <w:rsid w:val="000A4049"/>
    <w:rPr>
      <w:rFonts w:ascii="Times New Roman" w:eastAsia="Times New Roman" w:hAnsi="Times New Roman" w:cs="Times New Roman"/>
      <w:sz w:val="20"/>
      <w:szCs w:val="20"/>
    </w:rPr>
  </w:style>
  <w:style w:type="paragraph" w:customStyle="1" w:styleId="Default">
    <w:name w:val="Default"/>
    <w:rsid w:val="00BA73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E3775F"/>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E3775F"/>
  </w:style>
  <w:style w:type="character" w:customStyle="1" w:styleId="eop">
    <w:name w:val="eop"/>
    <w:basedOn w:val="DefaultParagraphFont"/>
    <w:rsid w:val="00E3775F"/>
  </w:style>
  <w:style w:type="paragraph" w:styleId="NormalWeb">
    <w:name w:val="Normal (Web)"/>
    <w:basedOn w:val="Normal"/>
    <w:uiPriority w:val="99"/>
    <w:semiHidden/>
    <w:unhideWhenUsed/>
    <w:rsid w:val="0049520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2102">
      <w:bodyDiv w:val="1"/>
      <w:marLeft w:val="0"/>
      <w:marRight w:val="0"/>
      <w:marTop w:val="0"/>
      <w:marBottom w:val="0"/>
      <w:divBdr>
        <w:top w:val="none" w:sz="0" w:space="0" w:color="auto"/>
        <w:left w:val="none" w:sz="0" w:space="0" w:color="auto"/>
        <w:bottom w:val="none" w:sz="0" w:space="0" w:color="auto"/>
        <w:right w:val="none" w:sz="0" w:space="0" w:color="auto"/>
      </w:divBdr>
    </w:div>
    <w:div w:id="42095577">
      <w:bodyDiv w:val="1"/>
      <w:marLeft w:val="0"/>
      <w:marRight w:val="0"/>
      <w:marTop w:val="0"/>
      <w:marBottom w:val="0"/>
      <w:divBdr>
        <w:top w:val="none" w:sz="0" w:space="0" w:color="auto"/>
        <w:left w:val="none" w:sz="0" w:space="0" w:color="auto"/>
        <w:bottom w:val="none" w:sz="0" w:space="0" w:color="auto"/>
        <w:right w:val="none" w:sz="0" w:space="0" w:color="auto"/>
      </w:divBdr>
    </w:div>
    <w:div w:id="77362790">
      <w:bodyDiv w:val="1"/>
      <w:marLeft w:val="0"/>
      <w:marRight w:val="0"/>
      <w:marTop w:val="0"/>
      <w:marBottom w:val="0"/>
      <w:divBdr>
        <w:top w:val="none" w:sz="0" w:space="0" w:color="auto"/>
        <w:left w:val="none" w:sz="0" w:space="0" w:color="auto"/>
        <w:bottom w:val="none" w:sz="0" w:space="0" w:color="auto"/>
        <w:right w:val="none" w:sz="0" w:space="0" w:color="auto"/>
      </w:divBdr>
    </w:div>
    <w:div w:id="127015144">
      <w:bodyDiv w:val="1"/>
      <w:marLeft w:val="0"/>
      <w:marRight w:val="0"/>
      <w:marTop w:val="0"/>
      <w:marBottom w:val="0"/>
      <w:divBdr>
        <w:top w:val="none" w:sz="0" w:space="0" w:color="auto"/>
        <w:left w:val="none" w:sz="0" w:space="0" w:color="auto"/>
        <w:bottom w:val="none" w:sz="0" w:space="0" w:color="auto"/>
        <w:right w:val="none" w:sz="0" w:space="0" w:color="auto"/>
      </w:divBdr>
    </w:div>
    <w:div w:id="342509738">
      <w:bodyDiv w:val="1"/>
      <w:marLeft w:val="0"/>
      <w:marRight w:val="0"/>
      <w:marTop w:val="0"/>
      <w:marBottom w:val="0"/>
      <w:divBdr>
        <w:top w:val="none" w:sz="0" w:space="0" w:color="auto"/>
        <w:left w:val="none" w:sz="0" w:space="0" w:color="auto"/>
        <w:bottom w:val="none" w:sz="0" w:space="0" w:color="auto"/>
        <w:right w:val="none" w:sz="0" w:space="0" w:color="auto"/>
      </w:divBdr>
    </w:div>
    <w:div w:id="556819441">
      <w:bodyDiv w:val="1"/>
      <w:marLeft w:val="0"/>
      <w:marRight w:val="0"/>
      <w:marTop w:val="0"/>
      <w:marBottom w:val="0"/>
      <w:divBdr>
        <w:top w:val="none" w:sz="0" w:space="0" w:color="auto"/>
        <w:left w:val="none" w:sz="0" w:space="0" w:color="auto"/>
        <w:bottom w:val="none" w:sz="0" w:space="0" w:color="auto"/>
        <w:right w:val="none" w:sz="0" w:space="0" w:color="auto"/>
      </w:divBdr>
    </w:div>
    <w:div w:id="590503584">
      <w:bodyDiv w:val="1"/>
      <w:marLeft w:val="0"/>
      <w:marRight w:val="0"/>
      <w:marTop w:val="0"/>
      <w:marBottom w:val="0"/>
      <w:divBdr>
        <w:top w:val="none" w:sz="0" w:space="0" w:color="auto"/>
        <w:left w:val="none" w:sz="0" w:space="0" w:color="auto"/>
        <w:bottom w:val="none" w:sz="0" w:space="0" w:color="auto"/>
        <w:right w:val="none" w:sz="0" w:space="0" w:color="auto"/>
      </w:divBdr>
    </w:div>
    <w:div w:id="595132431">
      <w:bodyDiv w:val="1"/>
      <w:marLeft w:val="0"/>
      <w:marRight w:val="0"/>
      <w:marTop w:val="0"/>
      <w:marBottom w:val="0"/>
      <w:divBdr>
        <w:top w:val="none" w:sz="0" w:space="0" w:color="auto"/>
        <w:left w:val="none" w:sz="0" w:space="0" w:color="auto"/>
        <w:bottom w:val="none" w:sz="0" w:space="0" w:color="auto"/>
        <w:right w:val="none" w:sz="0" w:space="0" w:color="auto"/>
      </w:divBdr>
    </w:div>
    <w:div w:id="602611473">
      <w:bodyDiv w:val="1"/>
      <w:marLeft w:val="0"/>
      <w:marRight w:val="0"/>
      <w:marTop w:val="0"/>
      <w:marBottom w:val="0"/>
      <w:divBdr>
        <w:top w:val="none" w:sz="0" w:space="0" w:color="auto"/>
        <w:left w:val="none" w:sz="0" w:space="0" w:color="auto"/>
        <w:bottom w:val="none" w:sz="0" w:space="0" w:color="auto"/>
        <w:right w:val="none" w:sz="0" w:space="0" w:color="auto"/>
      </w:divBdr>
    </w:div>
    <w:div w:id="655456122">
      <w:bodyDiv w:val="1"/>
      <w:marLeft w:val="0"/>
      <w:marRight w:val="0"/>
      <w:marTop w:val="0"/>
      <w:marBottom w:val="0"/>
      <w:divBdr>
        <w:top w:val="none" w:sz="0" w:space="0" w:color="auto"/>
        <w:left w:val="none" w:sz="0" w:space="0" w:color="auto"/>
        <w:bottom w:val="none" w:sz="0" w:space="0" w:color="auto"/>
        <w:right w:val="none" w:sz="0" w:space="0" w:color="auto"/>
      </w:divBdr>
    </w:div>
    <w:div w:id="703336156">
      <w:bodyDiv w:val="1"/>
      <w:marLeft w:val="0"/>
      <w:marRight w:val="0"/>
      <w:marTop w:val="0"/>
      <w:marBottom w:val="0"/>
      <w:divBdr>
        <w:top w:val="none" w:sz="0" w:space="0" w:color="auto"/>
        <w:left w:val="none" w:sz="0" w:space="0" w:color="auto"/>
        <w:bottom w:val="none" w:sz="0" w:space="0" w:color="auto"/>
        <w:right w:val="none" w:sz="0" w:space="0" w:color="auto"/>
      </w:divBdr>
    </w:div>
    <w:div w:id="766540006">
      <w:bodyDiv w:val="1"/>
      <w:marLeft w:val="0"/>
      <w:marRight w:val="0"/>
      <w:marTop w:val="0"/>
      <w:marBottom w:val="0"/>
      <w:divBdr>
        <w:top w:val="none" w:sz="0" w:space="0" w:color="auto"/>
        <w:left w:val="none" w:sz="0" w:space="0" w:color="auto"/>
        <w:bottom w:val="none" w:sz="0" w:space="0" w:color="auto"/>
        <w:right w:val="none" w:sz="0" w:space="0" w:color="auto"/>
      </w:divBdr>
    </w:div>
    <w:div w:id="1002003603">
      <w:bodyDiv w:val="1"/>
      <w:marLeft w:val="0"/>
      <w:marRight w:val="0"/>
      <w:marTop w:val="0"/>
      <w:marBottom w:val="0"/>
      <w:divBdr>
        <w:top w:val="none" w:sz="0" w:space="0" w:color="auto"/>
        <w:left w:val="none" w:sz="0" w:space="0" w:color="auto"/>
        <w:bottom w:val="none" w:sz="0" w:space="0" w:color="auto"/>
        <w:right w:val="none" w:sz="0" w:space="0" w:color="auto"/>
      </w:divBdr>
    </w:div>
    <w:div w:id="1085422253">
      <w:bodyDiv w:val="1"/>
      <w:marLeft w:val="0"/>
      <w:marRight w:val="0"/>
      <w:marTop w:val="0"/>
      <w:marBottom w:val="0"/>
      <w:divBdr>
        <w:top w:val="none" w:sz="0" w:space="0" w:color="auto"/>
        <w:left w:val="none" w:sz="0" w:space="0" w:color="auto"/>
        <w:bottom w:val="none" w:sz="0" w:space="0" w:color="auto"/>
        <w:right w:val="none" w:sz="0" w:space="0" w:color="auto"/>
      </w:divBdr>
    </w:div>
    <w:div w:id="1099717539">
      <w:bodyDiv w:val="1"/>
      <w:marLeft w:val="0"/>
      <w:marRight w:val="0"/>
      <w:marTop w:val="0"/>
      <w:marBottom w:val="0"/>
      <w:divBdr>
        <w:top w:val="none" w:sz="0" w:space="0" w:color="auto"/>
        <w:left w:val="none" w:sz="0" w:space="0" w:color="auto"/>
        <w:bottom w:val="none" w:sz="0" w:space="0" w:color="auto"/>
        <w:right w:val="none" w:sz="0" w:space="0" w:color="auto"/>
      </w:divBdr>
    </w:div>
    <w:div w:id="1435394223">
      <w:bodyDiv w:val="1"/>
      <w:marLeft w:val="0"/>
      <w:marRight w:val="0"/>
      <w:marTop w:val="0"/>
      <w:marBottom w:val="0"/>
      <w:divBdr>
        <w:top w:val="none" w:sz="0" w:space="0" w:color="auto"/>
        <w:left w:val="none" w:sz="0" w:space="0" w:color="auto"/>
        <w:bottom w:val="none" w:sz="0" w:space="0" w:color="auto"/>
        <w:right w:val="none" w:sz="0" w:space="0" w:color="auto"/>
      </w:divBdr>
    </w:div>
    <w:div w:id="1655062200">
      <w:bodyDiv w:val="1"/>
      <w:marLeft w:val="0"/>
      <w:marRight w:val="0"/>
      <w:marTop w:val="0"/>
      <w:marBottom w:val="0"/>
      <w:divBdr>
        <w:top w:val="none" w:sz="0" w:space="0" w:color="auto"/>
        <w:left w:val="none" w:sz="0" w:space="0" w:color="auto"/>
        <w:bottom w:val="none" w:sz="0" w:space="0" w:color="auto"/>
        <w:right w:val="none" w:sz="0" w:space="0" w:color="auto"/>
      </w:divBdr>
    </w:div>
    <w:div w:id="1920748932">
      <w:bodyDiv w:val="1"/>
      <w:marLeft w:val="0"/>
      <w:marRight w:val="0"/>
      <w:marTop w:val="0"/>
      <w:marBottom w:val="0"/>
      <w:divBdr>
        <w:top w:val="none" w:sz="0" w:space="0" w:color="auto"/>
        <w:left w:val="none" w:sz="0" w:space="0" w:color="auto"/>
        <w:bottom w:val="none" w:sz="0" w:space="0" w:color="auto"/>
        <w:right w:val="none" w:sz="0" w:space="0" w:color="auto"/>
      </w:divBdr>
    </w:div>
    <w:div w:id="1942831565">
      <w:bodyDiv w:val="1"/>
      <w:marLeft w:val="0"/>
      <w:marRight w:val="0"/>
      <w:marTop w:val="0"/>
      <w:marBottom w:val="0"/>
      <w:divBdr>
        <w:top w:val="none" w:sz="0" w:space="0" w:color="auto"/>
        <w:left w:val="none" w:sz="0" w:space="0" w:color="auto"/>
        <w:bottom w:val="none" w:sz="0" w:space="0" w:color="auto"/>
        <w:right w:val="none" w:sz="0" w:space="0" w:color="auto"/>
      </w:divBdr>
    </w:div>
    <w:div w:id="212010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10300</TotalTime>
  <Pages>6</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WCHC</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 Seeley</dc:creator>
  <cp:keywords/>
  <dc:description/>
  <cp:lastModifiedBy>Rachelle Sobaski</cp:lastModifiedBy>
  <cp:revision>98</cp:revision>
  <dcterms:created xsi:type="dcterms:W3CDTF">2022-10-13T19:42:00Z</dcterms:created>
  <dcterms:modified xsi:type="dcterms:W3CDTF">2023-12-18T20:59:00Z</dcterms:modified>
</cp:coreProperties>
</file>